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52" w:rsidRPr="00433453" w:rsidRDefault="00FA2452" w:rsidP="00FA2452">
      <w:pPr>
        <w:pStyle w:val="Header"/>
        <w:tabs>
          <w:tab w:val="left" w:pos="426"/>
        </w:tabs>
        <w:jc w:val="center"/>
        <w:rPr>
          <w:b/>
          <w:sz w:val="24"/>
          <w:szCs w:val="24"/>
        </w:rPr>
      </w:pPr>
      <w:r w:rsidRPr="00433453">
        <w:rPr>
          <w:b/>
          <w:sz w:val="24"/>
          <w:szCs w:val="24"/>
        </w:rPr>
        <w:t>CONSILIUL LOCAL AL ORASULUI STATIUNE PREDEAL</w:t>
      </w:r>
    </w:p>
    <w:p w:rsidR="00FA2452" w:rsidRPr="00433453" w:rsidRDefault="00FA2452" w:rsidP="00FA2452">
      <w:pPr>
        <w:pStyle w:val="Footer"/>
        <w:jc w:val="center"/>
        <w:rPr>
          <w:sz w:val="24"/>
          <w:szCs w:val="24"/>
        </w:rPr>
      </w:pPr>
      <w:r w:rsidRPr="00433453">
        <w:rPr>
          <w:sz w:val="24"/>
          <w:szCs w:val="24"/>
        </w:rPr>
        <w:t>Bd. Mihail Săulescu nr. 127, Predeal, Jud. Braşov, cod 505300</w:t>
      </w:r>
    </w:p>
    <w:p w:rsidR="00FA2452" w:rsidRDefault="00FA2452" w:rsidP="00FA2452">
      <w:pPr>
        <w:pStyle w:val="Footer"/>
        <w:jc w:val="center"/>
        <w:rPr>
          <w:sz w:val="24"/>
          <w:szCs w:val="24"/>
        </w:rPr>
      </w:pPr>
      <w:r w:rsidRPr="00433453">
        <w:rPr>
          <w:sz w:val="24"/>
          <w:szCs w:val="24"/>
        </w:rPr>
        <w:t>Telefon 0268 456 237</w:t>
      </w:r>
    </w:p>
    <w:p w:rsidR="00FA2452" w:rsidRPr="00433453" w:rsidRDefault="00FA2452" w:rsidP="00FA2452">
      <w:pPr>
        <w:pStyle w:val="Footer"/>
        <w:jc w:val="right"/>
        <w:rPr>
          <w:sz w:val="24"/>
          <w:szCs w:val="24"/>
        </w:rPr>
      </w:pPr>
      <w:r w:rsidRPr="00B372EF">
        <w:rPr>
          <w:sz w:val="24"/>
          <w:szCs w:val="24"/>
        </w:rPr>
        <w:t xml:space="preserve">Nr. </w:t>
      </w:r>
      <w:r w:rsidR="008C7880">
        <w:rPr>
          <w:sz w:val="24"/>
          <w:szCs w:val="24"/>
        </w:rPr>
        <w:t>135/22.06.2026</w:t>
      </w:r>
    </w:p>
    <w:p w:rsidR="00992392" w:rsidRPr="004B738F" w:rsidRDefault="00D83AC9" w:rsidP="00992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  <w:r>
        <w:rPr>
          <w:rFonts w:ascii="Times New Roman" w:eastAsia="HiddenHorzOCR" w:hAnsi="Times New Roman" w:cs="Times New Roman"/>
          <w:b/>
          <w:bCs/>
          <w:noProof/>
          <w:sz w:val="24"/>
          <w:szCs w:val="24"/>
        </w:rPr>
        <w:pict>
          <v:line id="Line 2" o:spid="_x0000_s1026" style="position:absolute;left:0;text-align:left;z-index:251658240;visibility:visible" from="18.65pt,.7pt" to="504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" strokeweight="3pt">
            <v:stroke linestyle="thinThin"/>
          </v:line>
        </w:pict>
      </w:r>
    </w:p>
    <w:p w:rsidR="00992392" w:rsidRDefault="00D83AC9" w:rsidP="00FA2452">
      <w:pPr>
        <w:tabs>
          <w:tab w:val="center" w:pos="4873"/>
        </w:tabs>
        <w:spacing w:after="0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  <w:bookmarkStart w:id="0" w:name="_GoBack"/>
      <w:bookmarkEnd w:id="0"/>
      <w:r>
        <w:rPr>
          <w:rFonts w:ascii="Times New Roman" w:eastAsia="HiddenHorzOCR" w:hAnsi="Times New Roman" w:cs="Times New Roman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-17.15pt;margin-top:.9pt;width:227pt;height:59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" o:allowincell="f">
            <v:textbox inset="0,0,0,0">
              <w:txbxContent>
                <w:p w:rsidR="00FA2452" w:rsidRPr="00FA2452" w:rsidRDefault="00FA2452" w:rsidP="00FA24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  <w:t>Repartizat</w:t>
                  </w:r>
                  <w:proofErr w:type="spellEnd"/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  <w:t>pentru</w:t>
                  </w:r>
                  <w:proofErr w:type="spellEnd"/>
                  <w:proofErr w:type="gramEnd"/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  <w:t>avizare</w:t>
                  </w:r>
                  <w:proofErr w:type="spellEnd"/>
                </w:p>
                <w:p w:rsidR="00FA2452" w:rsidRPr="00FA2452" w:rsidRDefault="00FA2452" w:rsidP="00FA245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</w:pPr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0"/>
                      <w:szCs w:val="20"/>
                    </w:rPr>
                    <w:t>comisia de specialitate a cons. local:</w:t>
                  </w:r>
                </w:p>
                <w:p w:rsidR="00FA2452" w:rsidRDefault="00FA2452" w:rsidP="00FA2452">
                  <w:pPr>
                    <w:jc w:val="center"/>
                    <w:rPr>
                      <w:rFonts w:ascii="Times New Roman" w:hAnsi="Times New Roman" w:cs="Times New Roman"/>
                      <w:b/>
                      <w:smallCaps/>
                      <w:sz w:val="24"/>
                      <w:szCs w:val="24"/>
                    </w:rPr>
                  </w:pPr>
                </w:p>
                <w:p w:rsidR="00FA2452" w:rsidRPr="00FA2452" w:rsidRDefault="00FA2452" w:rsidP="00FA2452">
                  <w:pPr>
                    <w:jc w:val="center"/>
                    <w:rPr>
                      <w:rFonts w:ascii="Times New Roman" w:hAnsi="Times New Roman" w:cs="Times New Roman"/>
                      <w:b/>
                      <w:smallCaps/>
                      <w:sz w:val="24"/>
                      <w:szCs w:val="24"/>
                    </w:rPr>
                  </w:pPr>
                  <w:r w:rsidRPr="00FA2452">
                    <w:rPr>
                      <w:rFonts w:ascii="Times New Roman" w:hAnsi="Times New Roman" w:cs="Times New Roman"/>
                      <w:b/>
                      <w:smallCaps/>
                      <w:sz w:val="24"/>
                      <w:szCs w:val="24"/>
                    </w:rPr>
                    <w:t xml:space="preserve"> ...................</w:t>
                  </w:r>
                </w:p>
                <w:p w:rsidR="00FA2452" w:rsidRPr="00433453" w:rsidRDefault="00FA2452" w:rsidP="00FA2452">
                  <w:pPr>
                    <w:pStyle w:val="Heading6"/>
                    <w:rPr>
                      <w:sz w:val="22"/>
                      <w:szCs w:val="22"/>
                    </w:rPr>
                  </w:pPr>
                  <w:r w:rsidRPr="00433453">
                    <w:rPr>
                      <w:sz w:val="22"/>
                      <w:szCs w:val="22"/>
                    </w:rPr>
                    <w:t>SECRETAR</w:t>
                  </w:r>
                </w:p>
              </w:txbxContent>
            </v:textbox>
          </v:shape>
        </w:pict>
      </w:r>
      <w:r w:rsidR="00992392" w:rsidRPr="001B79C3"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  <w:t xml:space="preserve"> </w:t>
      </w:r>
      <w:r w:rsidR="00FA2452"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  <w:tab/>
      </w:r>
    </w:p>
    <w:p w:rsidR="00FA2452" w:rsidRDefault="00FA2452" w:rsidP="00FA2452">
      <w:pPr>
        <w:tabs>
          <w:tab w:val="center" w:pos="4873"/>
        </w:tabs>
        <w:spacing w:after="0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</w:p>
    <w:p w:rsidR="00FA2452" w:rsidRDefault="00FA2452" w:rsidP="00FA2452">
      <w:pPr>
        <w:tabs>
          <w:tab w:val="center" w:pos="4873"/>
        </w:tabs>
        <w:spacing w:after="0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</w:p>
    <w:p w:rsidR="00FA2452" w:rsidRDefault="00FA2452" w:rsidP="00FA2452">
      <w:pPr>
        <w:tabs>
          <w:tab w:val="center" w:pos="4873"/>
        </w:tabs>
        <w:spacing w:after="0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</w:p>
    <w:p w:rsidR="00FA2452" w:rsidRDefault="00FA2452" w:rsidP="00FA2452">
      <w:pPr>
        <w:tabs>
          <w:tab w:val="center" w:pos="4873"/>
        </w:tabs>
        <w:spacing w:after="0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</w:p>
    <w:p w:rsidR="00FA2452" w:rsidRDefault="00FA2452" w:rsidP="00FA2452">
      <w:pPr>
        <w:tabs>
          <w:tab w:val="center" w:pos="4873"/>
        </w:tabs>
        <w:spacing w:after="0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</w:p>
    <w:p w:rsidR="00FA2452" w:rsidRPr="001B79C3" w:rsidRDefault="00FA2452" w:rsidP="00FA2452">
      <w:pPr>
        <w:tabs>
          <w:tab w:val="center" w:pos="4873"/>
        </w:tabs>
        <w:spacing w:after="0"/>
        <w:rPr>
          <w:rFonts w:ascii="Times New Roman" w:eastAsia="HiddenHorzOCR" w:hAnsi="Times New Roman" w:cs="Times New Roman"/>
          <w:b/>
          <w:bCs/>
          <w:sz w:val="24"/>
          <w:szCs w:val="24"/>
          <w:lang w:val="pt-BR" w:eastAsia="ro-RO"/>
        </w:rPr>
      </w:pPr>
    </w:p>
    <w:p w:rsidR="00BE06BF" w:rsidRDefault="0052099A" w:rsidP="00F8241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PROIECT DE </w:t>
      </w:r>
      <w:r w:rsidR="00BE06BF" w:rsidRPr="001B79C3">
        <w:rPr>
          <w:rFonts w:ascii="Times New Roman" w:hAnsi="Times New Roman" w:cs="Times New Roman"/>
          <w:b/>
          <w:bCs/>
          <w:sz w:val="24"/>
          <w:szCs w:val="24"/>
        </w:rPr>
        <w:t>HOTARARE</w:t>
      </w:r>
    </w:p>
    <w:p w:rsidR="00BA3CB1" w:rsidRPr="001B79C3" w:rsidRDefault="00BA3CB1" w:rsidP="00F8241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3CB1" w:rsidRPr="00BA3CB1" w:rsidRDefault="008C7880" w:rsidP="00BA3CB1">
      <w:pPr>
        <w:jc w:val="center"/>
        <w:rPr>
          <w:rFonts w:ascii="Times New Roman" w:hAnsi="Times New Roman"/>
          <w:iCs/>
          <w:sz w:val="24"/>
          <w:szCs w:val="24"/>
        </w:rPr>
      </w:pPr>
      <w:bookmarkStart w:id="1" w:name="_Hlk152852713"/>
      <w:bookmarkStart w:id="2" w:name="_Hlk115900451"/>
      <w:proofErr w:type="spellStart"/>
      <w:r w:rsidRPr="001B79C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tehnico</w:t>
      </w:r>
      <w:proofErr w:type="spellEnd"/>
      <w:r w:rsidRPr="001B79C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economice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faza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P.T</w:t>
      </w:r>
      <w:r w:rsidRPr="001B79C3">
        <w:rPr>
          <w:rFonts w:ascii="Times New Roman" w:hAnsi="Times New Roman" w:cs="Times New Roman"/>
          <w:sz w:val="24"/>
          <w:szCs w:val="24"/>
        </w:rPr>
        <w:t>.</w:t>
      </w:r>
      <w:r w:rsidR="00BE2A56" w:rsidRPr="00BA3CB1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435D52">
        <w:rPr>
          <w:rFonts w:ascii="Times New Roman" w:hAnsi="Times New Roman"/>
          <w:iCs/>
          <w:sz w:val="24"/>
          <w:szCs w:val="24"/>
        </w:rPr>
        <w:t>si</w:t>
      </w:r>
      <w:proofErr w:type="spellEnd"/>
      <w:r w:rsidR="00435D52">
        <w:rPr>
          <w:rFonts w:ascii="Times New Roman" w:hAnsi="Times New Roman"/>
          <w:iCs/>
          <w:sz w:val="24"/>
          <w:szCs w:val="24"/>
        </w:rPr>
        <w:t xml:space="preserve"> </w:t>
      </w:r>
      <w:r w:rsidR="00BE2A56" w:rsidRPr="00BA3CB1">
        <w:rPr>
          <w:rFonts w:ascii="Times New Roman" w:hAnsi="Times New Roman"/>
          <w:iCs/>
          <w:sz w:val="24"/>
          <w:szCs w:val="24"/>
        </w:rPr>
        <w:t xml:space="preserve">a </w:t>
      </w:r>
      <w:proofErr w:type="spellStart"/>
      <w:r w:rsidR="00BE2A56" w:rsidRPr="00BA3CB1">
        <w:rPr>
          <w:rFonts w:ascii="Times New Roman" w:hAnsi="Times New Roman"/>
          <w:iCs/>
          <w:sz w:val="24"/>
          <w:szCs w:val="24"/>
        </w:rPr>
        <w:t>devizului</w:t>
      </w:r>
      <w:proofErr w:type="spellEnd"/>
      <w:r w:rsidR="00BE2A56" w:rsidRPr="00BA3CB1">
        <w:rPr>
          <w:rFonts w:ascii="Times New Roman" w:hAnsi="Times New Roman"/>
          <w:iCs/>
          <w:sz w:val="24"/>
          <w:szCs w:val="24"/>
        </w:rPr>
        <w:t xml:space="preserve"> general  </w:t>
      </w:r>
      <w:proofErr w:type="spellStart"/>
      <w:r w:rsidR="00435D52">
        <w:rPr>
          <w:rFonts w:ascii="Times New Roman" w:hAnsi="Times New Roman"/>
          <w:iCs/>
          <w:sz w:val="24"/>
          <w:szCs w:val="24"/>
        </w:rPr>
        <w:t>pentru</w:t>
      </w:r>
      <w:proofErr w:type="spellEnd"/>
      <w:r w:rsidR="00BE2A5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4C79C4">
        <w:rPr>
          <w:rFonts w:ascii="Times New Roman" w:hAnsi="Times New Roman"/>
          <w:iCs/>
          <w:sz w:val="24"/>
          <w:szCs w:val="24"/>
        </w:rPr>
        <w:t>obiectivului</w:t>
      </w:r>
      <w:proofErr w:type="spellEnd"/>
      <w:r w:rsidR="004C79C4">
        <w:rPr>
          <w:rFonts w:ascii="Times New Roman" w:hAnsi="Times New Roman"/>
          <w:iCs/>
          <w:sz w:val="24"/>
          <w:szCs w:val="24"/>
        </w:rPr>
        <w:t xml:space="preserve"> de </w:t>
      </w:r>
      <w:proofErr w:type="spellStart"/>
      <w:r w:rsidR="004C79C4">
        <w:rPr>
          <w:rFonts w:ascii="Times New Roman" w:hAnsi="Times New Roman"/>
          <w:iCs/>
          <w:sz w:val="24"/>
          <w:szCs w:val="24"/>
        </w:rPr>
        <w:t>investitie</w:t>
      </w:r>
      <w:proofErr w:type="spellEnd"/>
      <w:r w:rsidR="00BA3CB1" w:rsidRPr="00BA3CB1">
        <w:rPr>
          <w:rFonts w:ascii="Times New Roman" w:hAnsi="Times New Roman"/>
          <w:b/>
          <w:bCs/>
          <w:sz w:val="24"/>
          <w:szCs w:val="24"/>
        </w:rPr>
        <w:t xml:space="preserve">  „</w:t>
      </w:r>
      <w:proofErr w:type="spellStart"/>
      <w:r w:rsidR="00BE2A56">
        <w:rPr>
          <w:rFonts w:ascii="Times New Roman" w:hAnsi="Times New Roman"/>
          <w:b/>
          <w:bCs/>
          <w:sz w:val="24"/>
          <w:szCs w:val="24"/>
        </w:rPr>
        <w:t>Optimizarea</w:t>
      </w:r>
      <w:proofErr w:type="spellEnd"/>
      <w:r w:rsidR="00023FA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023FAF">
        <w:rPr>
          <w:rFonts w:ascii="Times New Roman" w:hAnsi="Times New Roman"/>
          <w:b/>
          <w:bCs/>
          <w:sz w:val="24"/>
          <w:szCs w:val="24"/>
        </w:rPr>
        <w:t>fluxurilor</w:t>
      </w:r>
      <w:proofErr w:type="spellEnd"/>
      <w:r w:rsidR="00023FA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023FAF">
        <w:rPr>
          <w:rFonts w:ascii="Times New Roman" w:hAnsi="Times New Roman"/>
          <w:b/>
          <w:bCs/>
          <w:sz w:val="24"/>
          <w:szCs w:val="24"/>
        </w:rPr>
        <w:t>pietonale</w:t>
      </w:r>
      <w:proofErr w:type="spellEnd"/>
      <w:r w:rsidR="00023FA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023FAF">
        <w:rPr>
          <w:rFonts w:ascii="Times New Roman" w:hAnsi="Times New Roman"/>
          <w:b/>
          <w:bCs/>
          <w:sz w:val="24"/>
          <w:szCs w:val="24"/>
        </w:rPr>
        <w:t>pe</w:t>
      </w:r>
      <w:proofErr w:type="spellEnd"/>
      <w:r w:rsidR="00023FA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023FAF">
        <w:rPr>
          <w:rFonts w:ascii="Times New Roman" w:hAnsi="Times New Roman"/>
          <w:b/>
          <w:bCs/>
          <w:sz w:val="24"/>
          <w:szCs w:val="24"/>
        </w:rPr>
        <w:t>domeniul</w:t>
      </w:r>
      <w:proofErr w:type="spellEnd"/>
      <w:r w:rsidR="00023FA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023FAF">
        <w:rPr>
          <w:rFonts w:ascii="Times New Roman" w:hAnsi="Times New Roman"/>
          <w:b/>
          <w:bCs/>
          <w:sz w:val="24"/>
          <w:szCs w:val="24"/>
        </w:rPr>
        <w:t>schiabil</w:t>
      </w:r>
      <w:proofErr w:type="spellEnd"/>
      <w:r w:rsidR="00BA3CB1" w:rsidRPr="00BA3CB1">
        <w:rPr>
          <w:rFonts w:ascii="Times New Roman" w:hAnsi="Times New Roman"/>
          <w:sz w:val="24"/>
          <w:szCs w:val="24"/>
        </w:rPr>
        <w:t>”</w:t>
      </w:r>
      <w:r w:rsidR="00023FA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23FAF">
        <w:rPr>
          <w:rFonts w:ascii="Times New Roman" w:hAnsi="Times New Roman"/>
          <w:sz w:val="24"/>
          <w:szCs w:val="24"/>
        </w:rPr>
        <w:t>oras</w:t>
      </w:r>
      <w:proofErr w:type="spellEnd"/>
      <w:r w:rsidR="00023F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3FAF">
        <w:rPr>
          <w:rFonts w:ascii="Times New Roman" w:hAnsi="Times New Roman"/>
          <w:sz w:val="24"/>
          <w:szCs w:val="24"/>
        </w:rPr>
        <w:t>Predeal</w:t>
      </w:r>
      <w:proofErr w:type="spellEnd"/>
      <w:r w:rsidR="00BA3CB1" w:rsidRPr="00BA3CB1">
        <w:rPr>
          <w:rFonts w:ascii="Times New Roman" w:hAnsi="Times New Roman"/>
          <w:sz w:val="24"/>
          <w:szCs w:val="24"/>
        </w:rPr>
        <w:t>,</w:t>
      </w:r>
      <w:r w:rsidR="00023F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3FAF">
        <w:rPr>
          <w:rFonts w:ascii="Times New Roman" w:hAnsi="Times New Roman"/>
          <w:sz w:val="24"/>
          <w:szCs w:val="24"/>
        </w:rPr>
        <w:t>jud.Brasov</w:t>
      </w:r>
      <w:proofErr w:type="spellEnd"/>
    </w:p>
    <w:bookmarkEnd w:id="1"/>
    <w:p w:rsidR="00E43701" w:rsidRPr="001B79C3" w:rsidRDefault="00E43701" w:rsidP="00F824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2"/>
    <w:p w:rsidR="0052099A" w:rsidRPr="0052099A" w:rsidRDefault="0052099A" w:rsidP="0052099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>Consiliul</w:t>
      </w:r>
      <w:proofErr w:type="spellEnd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Local al </w:t>
      </w:r>
      <w:proofErr w:type="spellStart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>Orasului</w:t>
      </w:r>
      <w:proofErr w:type="spellEnd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>Predeal</w:t>
      </w:r>
      <w:proofErr w:type="spellEnd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>intrunit</w:t>
      </w:r>
      <w:proofErr w:type="spellEnd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in </w:t>
      </w:r>
      <w:proofErr w:type="spellStart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>sedinta</w:t>
      </w:r>
      <w:proofErr w:type="spellEnd"/>
      <w:r w:rsidRPr="005209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________________________</w:t>
      </w:r>
    </w:p>
    <w:p w:rsidR="00F82411" w:rsidRPr="007E0AD4" w:rsidRDefault="00F82411" w:rsidP="00C96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it-IT"/>
        </w:rPr>
      </w:pPr>
      <w:r w:rsidRPr="007E0AD4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          Având </w:t>
      </w:r>
      <w:r w:rsidRPr="007E0AD4">
        <w:rPr>
          <w:rFonts w:ascii="Times New Roman" w:hAnsi="Times New Roman" w:cs="Times New Roman"/>
          <w:bCs/>
          <w:iCs/>
          <w:sz w:val="24"/>
          <w:szCs w:val="24"/>
        </w:rPr>
        <w:t>î</w:t>
      </w:r>
      <w:r w:rsidRPr="007E0AD4">
        <w:rPr>
          <w:rFonts w:ascii="Times New Roman" w:hAnsi="Times New Roman" w:cs="Times New Roman"/>
          <w:bCs/>
          <w:iCs/>
          <w:sz w:val="24"/>
          <w:szCs w:val="24"/>
          <w:lang w:val="it-IT"/>
        </w:rPr>
        <w:t>n vedere:</w:t>
      </w:r>
    </w:p>
    <w:p w:rsidR="00F82411" w:rsidRPr="007E0AD4" w:rsidRDefault="00F82411" w:rsidP="00C964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E0AD4">
        <w:rPr>
          <w:rFonts w:ascii="Times New Roman" w:hAnsi="Times New Roman" w:cs="Times New Roman"/>
          <w:bCs/>
          <w:iCs/>
          <w:sz w:val="24"/>
          <w:szCs w:val="24"/>
          <w:lang w:val="it-IT"/>
        </w:rPr>
        <w:t>- referatul de aprobare  nr</w:t>
      </w:r>
      <w:r w:rsidRPr="00B372EF">
        <w:rPr>
          <w:rFonts w:ascii="Times New Roman" w:hAnsi="Times New Roman" w:cs="Times New Roman"/>
          <w:bCs/>
          <w:iCs/>
          <w:sz w:val="24"/>
          <w:szCs w:val="24"/>
          <w:lang w:val="it-IT"/>
        </w:rPr>
        <w:t>.</w:t>
      </w:r>
      <w:r w:rsidR="00A85D88">
        <w:rPr>
          <w:rFonts w:ascii="Times New Roman" w:hAnsi="Times New Roman" w:cs="Times New Roman"/>
          <w:bCs/>
          <w:iCs/>
          <w:sz w:val="24"/>
          <w:szCs w:val="24"/>
          <w:lang w:val="it-IT"/>
        </w:rPr>
        <w:t>10.808</w:t>
      </w:r>
      <w:r w:rsidRPr="00B372EF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 din </w:t>
      </w:r>
      <w:r w:rsidR="00A85D88">
        <w:rPr>
          <w:rFonts w:ascii="Times New Roman" w:hAnsi="Times New Roman" w:cs="Times New Roman"/>
          <w:bCs/>
          <w:iCs/>
          <w:sz w:val="24"/>
          <w:szCs w:val="24"/>
          <w:lang w:val="it-IT"/>
        </w:rPr>
        <w:t>23.06.2026</w:t>
      </w:r>
      <w:r w:rsidRPr="007E0AD4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,  prezentat de domnul primar al  </w:t>
      </w:r>
      <w:bookmarkStart w:id="3" w:name="_Hlk103283008"/>
      <w:r w:rsidR="007E0AD4" w:rsidRPr="007E0AD4">
        <w:rPr>
          <w:rFonts w:ascii="Times New Roman" w:hAnsi="Times New Roman" w:cs="Times New Roman"/>
          <w:bCs/>
          <w:iCs/>
          <w:sz w:val="24"/>
          <w:szCs w:val="24"/>
          <w:lang w:val="it-IT"/>
        </w:rPr>
        <w:t>Orasului Predeal</w:t>
      </w:r>
      <w:r w:rsidRPr="007E0AD4">
        <w:rPr>
          <w:rFonts w:ascii="Times New Roman" w:hAnsi="Times New Roman" w:cs="Times New Roman"/>
          <w:sz w:val="24"/>
          <w:szCs w:val="24"/>
        </w:rPr>
        <w:t xml:space="preserve"> </w:t>
      </w:r>
      <w:r w:rsidR="00D5730F">
        <w:rPr>
          <w:rFonts w:ascii="Times New Roman" w:hAnsi="Times New Roman" w:cs="Times New Roman"/>
          <w:sz w:val="24"/>
          <w:szCs w:val="24"/>
        </w:rPr>
        <w:t>,</w:t>
      </w:r>
    </w:p>
    <w:bookmarkEnd w:id="3"/>
    <w:p w:rsidR="00F82411" w:rsidRPr="00B234B9" w:rsidRDefault="00F82411" w:rsidP="00C964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fr-FR"/>
        </w:rPr>
      </w:pPr>
      <w:r w:rsidRPr="007E0AD4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- </w:t>
      </w:r>
      <w:r w:rsidRPr="00B234B9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raportul de specialitate al </w:t>
      </w:r>
      <w:r w:rsidR="00B234B9" w:rsidRPr="00B234B9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Serviciului </w:t>
      </w:r>
      <w:proofErr w:type="spellStart"/>
      <w:r w:rsidR="00B234B9" w:rsidRPr="00B234B9">
        <w:rPr>
          <w:rFonts w:ascii="Times New Roman" w:hAnsi="Times New Roman" w:cs="Times New Roman"/>
          <w:sz w:val="24"/>
          <w:szCs w:val="24"/>
        </w:rPr>
        <w:t>Achizitii</w:t>
      </w:r>
      <w:proofErr w:type="spellEnd"/>
      <w:r w:rsidR="00B234B9" w:rsidRPr="00B23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34B9" w:rsidRPr="00B234B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B234B9" w:rsidRPr="00B234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34B9" w:rsidRPr="00B234B9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B234B9" w:rsidRPr="00B234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34B9" w:rsidRPr="00B234B9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="00B234B9" w:rsidRPr="00B234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34B9" w:rsidRPr="00B234B9">
        <w:rPr>
          <w:rFonts w:ascii="Times New Roman" w:hAnsi="Times New Roman" w:cs="Times New Roman"/>
          <w:sz w:val="24"/>
          <w:szCs w:val="24"/>
        </w:rPr>
        <w:t>Turism</w:t>
      </w:r>
      <w:proofErr w:type="spellEnd"/>
      <w:r w:rsidR="00B234B9" w:rsidRPr="00B234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34B9" w:rsidRPr="00B234B9">
        <w:rPr>
          <w:rFonts w:ascii="Times New Roman" w:hAnsi="Times New Roman" w:cs="Times New Roman"/>
          <w:sz w:val="24"/>
          <w:szCs w:val="24"/>
        </w:rPr>
        <w:t>Utilitati</w:t>
      </w:r>
      <w:proofErr w:type="spellEnd"/>
      <w:r w:rsidR="00B234B9" w:rsidRPr="00B23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34B9" w:rsidRPr="00B234B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B234B9" w:rsidRPr="00B234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34B9" w:rsidRPr="00B234B9">
        <w:rPr>
          <w:rFonts w:ascii="Times New Roman" w:hAnsi="Times New Roman" w:cs="Times New Roman"/>
          <w:sz w:val="24"/>
          <w:szCs w:val="24"/>
        </w:rPr>
        <w:t>Implementare</w:t>
      </w:r>
      <w:proofErr w:type="spellEnd"/>
      <w:r w:rsidR="00B234B9" w:rsidRPr="00B23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34B9" w:rsidRPr="00B234B9"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 w:rsidRPr="00B234B9">
        <w:rPr>
          <w:rFonts w:ascii="Times New Roman" w:hAnsi="Times New Roman" w:cs="Times New Roman"/>
          <w:bCs/>
          <w:iCs/>
          <w:sz w:val="24"/>
          <w:szCs w:val="24"/>
          <w:lang w:val="it-IT"/>
        </w:rPr>
        <w:t>, înregistrat la nr.</w:t>
      </w:r>
      <w:r w:rsidR="00A85D88">
        <w:rPr>
          <w:rFonts w:ascii="Times New Roman" w:hAnsi="Times New Roman" w:cs="Times New Roman"/>
          <w:bCs/>
          <w:iCs/>
          <w:sz w:val="24"/>
          <w:szCs w:val="24"/>
          <w:lang w:val="it-IT"/>
        </w:rPr>
        <w:t>10.809</w:t>
      </w:r>
      <w:r w:rsidR="007E0AD4" w:rsidRPr="00B372EF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 </w:t>
      </w:r>
      <w:r w:rsidRPr="00B372EF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din </w:t>
      </w:r>
      <w:r w:rsidR="00A85D88">
        <w:rPr>
          <w:rFonts w:ascii="Times New Roman" w:hAnsi="Times New Roman" w:cs="Times New Roman"/>
          <w:bCs/>
          <w:iCs/>
          <w:sz w:val="24"/>
          <w:szCs w:val="24"/>
          <w:lang w:val="it-IT"/>
        </w:rPr>
        <w:t>23.06.2026</w:t>
      </w:r>
      <w:r w:rsidR="00D5730F" w:rsidRPr="00B372EF">
        <w:rPr>
          <w:rFonts w:ascii="Times New Roman" w:hAnsi="Times New Roman" w:cs="Times New Roman"/>
          <w:bCs/>
          <w:iCs/>
          <w:sz w:val="24"/>
          <w:szCs w:val="24"/>
          <w:lang w:val="it-IT"/>
        </w:rPr>
        <w:t>,</w:t>
      </w:r>
    </w:p>
    <w:p w:rsidR="00A85D88" w:rsidRDefault="00A85D88" w:rsidP="00C9647C">
      <w:pPr>
        <w:ind w:firstLine="708"/>
        <w:jc w:val="both"/>
        <w:rPr>
          <w:rFonts w:ascii="Times New Roman" w:hAnsi="Times New Roman"/>
          <w:sz w:val="24"/>
          <w:szCs w:val="24"/>
        </w:rPr>
      </w:pPr>
      <w:bookmarkStart w:id="4" w:name="_Hlk152853540"/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Hotararea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Consiliului</w:t>
      </w:r>
      <w:proofErr w:type="spellEnd"/>
      <w:r>
        <w:rPr>
          <w:rFonts w:ascii="Times New Roman" w:hAnsi="Times New Roman"/>
          <w:sz w:val="24"/>
          <w:szCs w:val="24"/>
        </w:rPr>
        <w:t xml:space="preserve"> Local nr.112 din data de 01.07.2025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545345" w:rsidRPr="000E32B5">
        <w:rPr>
          <w:rFonts w:ascii="Times New Roman" w:hAnsi="Times New Roman"/>
          <w:sz w:val="24"/>
          <w:szCs w:val="24"/>
        </w:rPr>
        <w:t> 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aprobarea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studiului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de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fezabilitate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, a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devizului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general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si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a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indicatorilor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tehnico-economici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aferenti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obiectivului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iCs/>
          <w:sz w:val="24"/>
          <w:szCs w:val="24"/>
        </w:rPr>
        <w:t>investitie</w:t>
      </w:r>
      <w:proofErr w:type="spellEnd"/>
      <w:r w:rsidRPr="00BA3CB1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C9647C">
        <w:rPr>
          <w:rFonts w:ascii="Times New Roman" w:hAnsi="Times New Roman"/>
          <w:bCs/>
          <w:sz w:val="24"/>
          <w:szCs w:val="24"/>
        </w:rPr>
        <w:t>„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Optimizarea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fluxurilor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pietonale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pe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domeniul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schiabil</w:t>
      </w:r>
      <w:proofErr w:type="spellEnd"/>
      <w:r w:rsidRPr="00C9647C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C9647C">
        <w:rPr>
          <w:rFonts w:ascii="Times New Roman" w:hAnsi="Times New Roman"/>
          <w:sz w:val="24"/>
          <w:szCs w:val="24"/>
        </w:rPr>
        <w:t>oras</w:t>
      </w:r>
      <w:proofErr w:type="spellEnd"/>
      <w:r w:rsidRPr="00C9647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Predeal</w:t>
      </w:r>
      <w:proofErr w:type="spellEnd"/>
      <w:r w:rsidRPr="00BA3CB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jud.Brasov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545345" w:rsidRDefault="00545345" w:rsidP="00C9647C">
      <w:pPr>
        <w:spacing w:after="0" w:line="259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E32B5">
        <w:rPr>
          <w:rFonts w:ascii="Times New Roman" w:hAnsi="Times New Roman"/>
          <w:sz w:val="24"/>
          <w:szCs w:val="24"/>
        </w:rPr>
        <w:t>-</w:t>
      </w:r>
      <w:proofErr w:type="spellStart"/>
      <w:r w:rsidRPr="000E32B5">
        <w:rPr>
          <w:rFonts w:ascii="Times New Roman" w:hAnsi="Times New Roman"/>
          <w:sz w:val="24"/>
          <w:szCs w:val="24"/>
        </w:rPr>
        <w:t>Prevederile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H.G. nr.</w:t>
      </w:r>
      <w:proofErr w:type="gramEnd"/>
      <w:r w:rsidRPr="000E32B5">
        <w:rPr>
          <w:rFonts w:ascii="Times New Roman" w:hAnsi="Times New Roman"/>
          <w:sz w:val="24"/>
          <w:szCs w:val="24"/>
        </w:rPr>
        <w:t xml:space="preserve"> 907/2016 </w:t>
      </w:r>
      <w:proofErr w:type="spellStart"/>
      <w:r w:rsidRPr="000E32B5">
        <w:rPr>
          <w:rFonts w:ascii="Times New Roman" w:hAnsi="Times New Roman"/>
          <w:sz w:val="24"/>
          <w:szCs w:val="24"/>
        </w:rPr>
        <w:t>privind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etapele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E32B5">
        <w:rPr>
          <w:rFonts w:ascii="Times New Roman" w:hAnsi="Times New Roman"/>
          <w:sz w:val="24"/>
          <w:szCs w:val="24"/>
        </w:rPr>
        <w:t>elaborare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și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conținutul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cadru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0E32B5">
        <w:rPr>
          <w:rFonts w:ascii="Times New Roman" w:hAnsi="Times New Roman"/>
          <w:sz w:val="24"/>
          <w:szCs w:val="24"/>
        </w:rPr>
        <w:t>documentațiilor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tehnico-economice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aferente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obiectivelor</w:t>
      </w:r>
      <w:proofErr w:type="spellEnd"/>
      <w:r w:rsidRPr="000E32B5">
        <w:rPr>
          <w:rFonts w:ascii="Times New Roman" w:hAnsi="Times New Roman"/>
          <w:sz w:val="24"/>
          <w:szCs w:val="24"/>
        </w:rPr>
        <w:t>/</w:t>
      </w:r>
      <w:proofErr w:type="spellStart"/>
      <w:r w:rsidRPr="000E32B5">
        <w:rPr>
          <w:rFonts w:ascii="Times New Roman" w:hAnsi="Times New Roman"/>
          <w:sz w:val="24"/>
          <w:szCs w:val="24"/>
        </w:rPr>
        <w:t>proiectelor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E32B5">
        <w:rPr>
          <w:rFonts w:ascii="Times New Roman" w:hAnsi="Times New Roman"/>
          <w:sz w:val="24"/>
          <w:szCs w:val="24"/>
        </w:rPr>
        <w:t>investiții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finanțate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0E32B5">
        <w:rPr>
          <w:rFonts w:ascii="Times New Roman" w:hAnsi="Times New Roman"/>
          <w:sz w:val="24"/>
          <w:szCs w:val="24"/>
        </w:rPr>
        <w:t>fonduri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publice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0E32B5">
        <w:rPr>
          <w:rFonts w:ascii="Times New Roman" w:hAnsi="Times New Roman"/>
          <w:sz w:val="24"/>
          <w:szCs w:val="24"/>
        </w:rPr>
        <w:t>modificările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și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completările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ulterioare</w:t>
      </w:r>
      <w:proofErr w:type="spellEnd"/>
      <w:r w:rsidRPr="000E32B5">
        <w:rPr>
          <w:rFonts w:ascii="Times New Roman" w:hAnsi="Times New Roman"/>
          <w:sz w:val="24"/>
          <w:szCs w:val="24"/>
        </w:rPr>
        <w:t>,</w:t>
      </w:r>
    </w:p>
    <w:p w:rsidR="00F82411" w:rsidRPr="001B79C3" w:rsidRDefault="00023FAF" w:rsidP="00C9647C">
      <w:pPr>
        <w:pStyle w:val="Footer"/>
        <w:spacing w:line="276" w:lineRule="auto"/>
        <w:jc w:val="both"/>
        <w:rPr>
          <w:bCs/>
          <w:iCs/>
          <w:sz w:val="24"/>
          <w:szCs w:val="24"/>
          <w:lang w:val="fr-FR" w:eastAsia="ro-RO"/>
        </w:rPr>
      </w:pPr>
      <w:r>
        <w:rPr>
          <w:sz w:val="24"/>
          <w:szCs w:val="24"/>
        </w:rPr>
        <w:tab/>
      </w:r>
      <w:bookmarkEnd w:id="4"/>
      <w:r w:rsidR="00A85D88">
        <w:rPr>
          <w:sz w:val="24"/>
          <w:szCs w:val="24"/>
        </w:rPr>
        <w:t xml:space="preserve">          </w:t>
      </w:r>
      <w:r w:rsidR="00F82411" w:rsidRPr="001B79C3">
        <w:rPr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="00F82411" w:rsidRPr="001B79C3">
        <w:rPr>
          <w:bCs/>
          <w:iCs/>
          <w:sz w:val="24"/>
          <w:szCs w:val="24"/>
          <w:lang w:val="fr-FR" w:eastAsia="ro-RO"/>
        </w:rPr>
        <w:t>prevederile</w:t>
      </w:r>
      <w:proofErr w:type="spellEnd"/>
      <w:r w:rsidR="00F82411" w:rsidRPr="001B79C3">
        <w:rPr>
          <w:bCs/>
          <w:iCs/>
          <w:sz w:val="24"/>
          <w:szCs w:val="24"/>
          <w:lang w:val="fr-FR" w:eastAsia="ro-RO"/>
        </w:rPr>
        <w:t xml:space="preserve"> art. 44 </w:t>
      </w:r>
      <w:proofErr w:type="spellStart"/>
      <w:r w:rsidR="00F82411" w:rsidRPr="001B79C3">
        <w:rPr>
          <w:bCs/>
          <w:iCs/>
          <w:sz w:val="24"/>
          <w:szCs w:val="24"/>
          <w:lang w:val="fr-FR" w:eastAsia="ro-RO"/>
        </w:rPr>
        <w:t>alin</w:t>
      </w:r>
      <w:proofErr w:type="spellEnd"/>
      <w:r w:rsidR="00F82411" w:rsidRPr="001B79C3">
        <w:rPr>
          <w:bCs/>
          <w:iCs/>
          <w:sz w:val="24"/>
          <w:szCs w:val="24"/>
          <w:lang w:val="fr-FR" w:eastAsia="ro-RO"/>
        </w:rPr>
        <w:t xml:space="preserve">.1 </w:t>
      </w:r>
      <w:proofErr w:type="spellStart"/>
      <w:r w:rsidR="00F82411" w:rsidRPr="001B79C3">
        <w:rPr>
          <w:bCs/>
          <w:iCs/>
          <w:sz w:val="24"/>
          <w:szCs w:val="24"/>
          <w:lang w:val="fr-FR" w:eastAsia="ro-RO"/>
        </w:rPr>
        <w:t>din</w:t>
      </w:r>
      <w:proofErr w:type="spellEnd"/>
      <w:r w:rsidR="0052099A"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="00F82411" w:rsidRPr="001B79C3">
        <w:rPr>
          <w:bCs/>
          <w:iCs/>
          <w:sz w:val="24"/>
          <w:szCs w:val="24"/>
          <w:lang w:val="fr-FR" w:eastAsia="ro-RO"/>
        </w:rPr>
        <w:t>Legea</w:t>
      </w:r>
      <w:proofErr w:type="spellEnd"/>
      <w:r w:rsidR="00F82411" w:rsidRPr="001B79C3">
        <w:rPr>
          <w:bCs/>
          <w:iCs/>
          <w:sz w:val="24"/>
          <w:szCs w:val="24"/>
          <w:lang w:val="fr-FR" w:eastAsia="ro-RO"/>
        </w:rPr>
        <w:t xml:space="preserve"> nr. 273/2006 </w:t>
      </w:r>
      <w:proofErr w:type="spellStart"/>
      <w:r w:rsidR="00F82411" w:rsidRPr="001B79C3">
        <w:rPr>
          <w:bCs/>
          <w:iCs/>
          <w:sz w:val="24"/>
          <w:szCs w:val="24"/>
          <w:lang w:val="fr-FR" w:eastAsia="ro-RO"/>
        </w:rPr>
        <w:t>privind</w:t>
      </w:r>
      <w:proofErr w:type="spellEnd"/>
      <w:r w:rsidR="0052099A"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="00F82411" w:rsidRPr="001B79C3">
        <w:rPr>
          <w:bCs/>
          <w:iCs/>
          <w:sz w:val="24"/>
          <w:szCs w:val="24"/>
          <w:lang w:val="fr-FR" w:eastAsia="ro-RO"/>
        </w:rPr>
        <w:t>finanţele</w:t>
      </w:r>
      <w:proofErr w:type="spellEnd"/>
      <w:r w:rsidR="0052099A"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="00F82411" w:rsidRPr="001B79C3">
        <w:rPr>
          <w:bCs/>
          <w:iCs/>
          <w:sz w:val="24"/>
          <w:szCs w:val="24"/>
          <w:lang w:val="fr-FR" w:eastAsia="ro-RO"/>
        </w:rPr>
        <w:t>publice</w:t>
      </w:r>
      <w:proofErr w:type="spellEnd"/>
      <w:r w:rsidR="00F82411" w:rsidRPr="001B79C3">
        <w:rPr>
          <w:bCs/>
          <w:iCs/>
          <w:sz w:val="24"/>
          <w:szCs w:val="24"/>
          <w:lang w:val="fr-FR" w:eastAsia="ro-RO"/>
        </w:rPr>
        <w:t xml:space="preserve"> locale, </w:t>
      </w:r>
      <w:proofErr w:type="spellStart"/>
      <w:r w:rsidR="00F82411" w:rsidRPr="001B79C3">
        <w:rPr>
          <w:bCs/>
          <w:iCs/>
          <w:sz w:val="24"/>
          <w:szCs w:val="24"/>
          <w:lang w:val="fr-FR" w:eastAsia="ro-RO"/>
        </w:rPr>
        <w:t>cu</w:t>
      </w:r>
      <w:proofErr w:type="spellEnd"/>
      <w:r w:rsidR="0052099A"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="00F82411" w:rsidRPr="001B79C3">
        <w:rPr>
          <w:bCs/>
          <w:iCs/>
          <w:sz w:val="24"/>
          <w:szCs w:val="24"/>
          <w:lang w:val="fr-FR" w:eastAsia="ro-RO"/>
        </w:rPr>
        <w:t>modificările</w:t>
      </w:r>
      <w:proofErr w:type="spellEnd"/>
      <w:r w:rsidR="0052099A"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="00F82411" w:rsidRPr="001B79C3">
        <w:rPr>
          <w:bCs/>
          <w:iCs/>
          <w:sz w:val="24"/>
          <w:szCs w:val="24"/>
          <w:lang w:val="fr-FR" w:eastAsia="ro-RO"/>
        </w:rPr>
        <w:t>şi</w:t>
      </w:r>
      <w:proofErr w:type="spellEnd"/>
      <w:r w:rsidR="0052099A"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="00F82411" w:rsidRPr="001B79C3">
        <w:rPr>
          <w:bCs/>
          <w:iCs/>
          <w:sz w:val="24"/>
          <w:szCs w:val="24"/>
          <w:lang w:val="fr-FR" w:eastAsia="ro-RO"/>
        </w:rPr>
        <w:t>completările</w:t>
      </w:r>
      <w:proofErr w:type="spellEnd"/>
      <w:r w:rsidR="0052099A"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="00F82411" w:rsidRPr="001B79C3">
        <w:rPr>
          <w:bCs/>
          <w:iCs/>
          <w:sz w:val="24"/>
          <w:szCs w:val="24"/>
          <w:lang w:val="fr-FR" w:eastAsia="ro-RO"/>
        </w:rPr>
        <w:t>ulterioare</w:t>
      </w:r>
      <w:proofErr w:type="spellEnd"/>
      <w:r w:rsidR="00F82411" w:rsidRPr="001B79C3">
        <w:rPr>
          <w:bCs/>
          <w:iCs/>
          <w:sz w:val="24"/>
          <w:szCs w:val="24"/>
          <w:lang w:val="fr-FR" w:eastAsia="ro-RO"/>
        </w:rPr>
        <w:t xml:space="preserve">, </w:t>
      </w:r>
    </w:p>
    <w:p w:rsidR="00F82411" w:rsidRPr="001B79C3" w:rsidRDefault="00F82411" w:rsidP="00C964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o-RO"/>
        </w:rPr>
      </w:pPr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prevederile</w:t>
      </w:r>
      <w:proofErr w:type="spellEnd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art.42 lit. </w:t>
      </w:r>
      <w:r w:rsidR="0052099A"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B</w:t>
      </w:r>
      <w:r w:rsidR="0052099A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Legii</w:t>
      </w:r>
      <w:proofErr w:type="spellEnd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nr.500/2002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privind</w:t>
      </w:r>
      <w:proofErr w:type="spellEnd"/>
      <w:r w:rsidR="0052099A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finanţele</w:t>
      </w:r>
      <w:proofErr w:type="spellEnd"/>
      <w:r w:rsidR="0052099A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publice</w:t>
      </w:r>
      <w:proofErr w:type="spellEnd"/>
      <w:r w:rsidR="0052099A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cu</w:t>
      </w:r>
      <w:proofErr w:type="spellEnd"/>
      <w:r w:rsidR="0052099A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modificările</w:t>
      </w:r>
      <w:proofErr w:type="spellEnd"/>
      <w:r w:rsidR="0052099A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şi</w:t>
      </w:r>
      <w:proofErr w:type="spellEnd"/>
      <w:r w:rsidR="0052099A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completările</w:t>
      </w:r>
      <w:proofErr w:type="spellEnd"/>
      <w:r w:rsidR="0052099A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ulterioare</w:t>
      </w:r>
      <w:proofErr w:type="spellEnd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, </w:t>
      </w:r>
    </w:p>
    <w:p w:rsidR="00F82411" w:rsidRPr="001B79C3" w:rsidRDefault="00F82411" w:rsidP="00C9647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79C3">
        <w:rPr>
          <w:rFonts w:ascii="Times New Roman" w:hAnsi="Times New Roman" w:cs="Times New Roman"/>
          <w:bCs/>
          <w:sz w:val="24"/>
          <w:szCs w:val="24"/>
        </w:rPr>
        <w:t xml:space="preserve">-  </w:t>
      </w:r>
      <w:proofErr w:type="spellStart"/>
      <w:proofErr w:type="gramStart"/>
      <w:r w:rsidRPr="001B79C3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proofErr w:type="gram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art 129,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(2), lit. (b)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(d),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4, lit (d)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="00023F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7 lit (k)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(s) din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Ordonanta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urgenta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nr.57/2019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52099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="0052099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publicata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 w:rsidR="0052099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Romaniei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partea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I, nr.555 din 3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iulie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2019, cu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 w:rsidR="0052099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="0052099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="0052099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>;</w:t>
      </w:r>
    </w:p>
    <w:p w:rsidR="00F82411" w:rsidRDefault="00F82411" w:rsidP="00C9647C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52099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temeiul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art.139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(1), art 196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(1), lit (a)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art 240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(2) din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Ordonanta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urgenta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6E5F">
        <w:rPr>
          <w:rFonts w:ascii="Times New Roman" w:hAnsi="Times New Roman" w:cs="Times New Roman"/>
          <w:bCs/>
          <w:sz w:val="24"/>
          <w:szCs w:val="24"/>
        </w:rPr>
        <w:t xml:space="preserve">a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nr.57/2019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996E5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="00996E5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publicata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 w:rsidR="00996E5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Romaniei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partea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I, nr.555 din 3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iulie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2019, cu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 w:rsidR="00996E5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="00996E5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="00996E5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</w:p>
    <w:p w:rsidR="00C9647C" w:rsidRDefault="00C9647C" w:rsidP="00F82411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647C" w:rsidRDefault="00C9647C" w:rsidP="00F82411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647C" w:rsidRDefault="00C9647C" w:rsidP="00F82411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647C" w:rsidRDefault="00C9647C" w:rsidP="00F82411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647C" w:rsidRDefault="00C9647C" w:rsidP="00F82411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647C" w:rsidRPr="001B79C3" w:rsidRDefault="00C9647C" w:rsidP="00F82411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85D88" w:rsidRDefault="00A85D88" w:rsidP="00A85D88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85D88">
        <w:rPr>
          <w:rFonts w:ascii="Times New Roman" w:hAnsi="Times New Roman"/>
          <w:sz w:val="24"/>
          <w:szCs w:val="24"/>
        </w:rPr>
        <w:t>Propunem</w:t>
      </w:r>
      <w:proofErr w:type="spellEnd"/>
      <w:r w:rsidRPr="00A85D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/>
          <w:sz w:val="24"/>
          <w:szCs w:val="24"/>
        </w:rPr>
        <w:t>spre</w:t>
      </w:r>
      <w:proofErr w:type="spellEnd"/>
      <w:r w:rsidRPr="00A85D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/>
          <w:sz w:val="24"/>
          <w:szCs w:val="24"/>
        </w:rPr>
        <w:t>analiza</w:t>
      </w:r>
      <w:proofErr w:type="spellEnd"/>
      <w:r w:rsidRPr="00A85D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/>
          <w:sz w:val="24"/>
          <w:szCs w:val="24"/>
        </w:rPr>
        <w:t>si</w:t>
      </w:r>
      <w:proofErr w:type="spellEnd"/>
      <w:r w:rsidRPr="00A85D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/>
          <w:sz w:val="24"/>
          <w:szCs w:val="24"/>
        </w:rPr>
        <w:t>dezbatere</w:t>
      </w:r>
      <w:proofErr w:type="spellEnd"/>
      <w:r w:rsidRPr="00A85D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/>
          <w:sz w:val="24"/>
          <w:szCs w:val="24"/>
        </w:rPr>
        <w:t>proiectul</w:t>
      </w:r>
      <w:proofErr w:type="spellEnd"/>
      <w:r w:rsidRPr="00A85D8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85D88">
        <w:rPr>
          <w:rFonts w:ascii="Times New Roman" w:hAnsi="Times New Roman"/>
          <w:sz w:val="24"/>
          <w:szCs w:val="24"/>
        </w:rPr>
        <w:t>hotarare</w:t>
      </w:r>
      <w:proofErr w:type="spellEnd"/>
      <w:r w:rsidRPr="00A85D88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A85D88">
        <w:rPr>
          <w:rFonts w:ascii="Times New Roman" w:hAnsi="Times New Roman"/>
          <w:sz w:val="24"/>
          <w:szCs w:val="24"/>
        </w:rPr>
        <w:t>astfel</w:t>
      </w:r>
      <w:proofErr w:type="spellEnd"/>
      <w:r w:rsidRPr="00A85D88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C9647C" w:rsidRDefault="00C9647C" w:rsidP="00A85D88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C79C4" w:rsidRDefault="004C79C4" w:rsidP="005371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Hlk115905293"/>
    </w:p>
    <w:p w:rsidR="004C79C4" w:rsidRDefault="004C79C4" w:rsidP="00984BFE">
      <w:pPr>
        <w:jc w:val="both"/>
        <w:rPr>
          <w:rFonts w:ascii="Times New Roman" w:hAnsi="Times New Roman"/>
          <w:sz w:val="24"/>
          <w:szCs w:val="24"/>
        </w:rPr>
      </w:pPr>
      <w:r w:rsidRPr="00C9647C">
        <w:rPr>
          <w:rFonts w:ascii="Times New Roman" w:hAnsi="Times New Roman"/>
          <w:b/>
          <w:sz w:val="24"/>
          <w:szCs w:val="24"/>
        </w:rPr>
        <w:t>Art.1</w:t>
      </w:r>
      <w:proofErr w:type="gramStart"/>
      <w:r w:rsidRPr="00C9647C">
        <w:rPr>
          <w:rFonts w:ascii="Times New Roman" w:hAnsi="Times New Roman"/>
          <w:b/>
          <w:sz w:val="24"/>
          <w:szCs w:val="24"/>
        </w:rPr>
        <w:t>.</w:t>
      </w:r>
      <w:r w:rsidRPr="00C9647C">
        <w:rPr>
          <w:rFonts w:ascii="Times New Roman" w:hAnsi="Times New Roman"/>
          <w:sz w:val="24"/>
          <w:szCs w:val="24"/>
        </w:rPr>
        <w:t>-</w:t>
      </w:r>
      <w:proofErr w:type="gramEnd"/>
      <w:r w:rsidR="00C9647C" w:rsidRPr="00C964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647C" w:rsidRPr="009F5B78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C9647C" w:rsidRPr="009F5B78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="00C964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9647C" w:rsidRPr="009F5B78">
        <w:rPr>
          <w:rFonts w:ascii="Times New Roman" w:hAnsi="Times New Roman" w:cs="Times New Roman"/>
          <w:b/>
          <w:sz w:val="24"/>
          <w:szCs w:val="24"/>
        </w:rPr>
        <w:t>Proiectul</w:t>
      </w:r>
      <w:proofErr w:type="spellEnd"/>
      <w:r w:rsidR="00C964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647C" w:rsidRPr="009F5B78">
        <w:rPr>
          <w:rFonts w:ascii="Times New Roman" w:hAnsi="Times New Roman" w:cs="Times New Roman"/>
          <w:b/>
          <w:sz w:val="24"/>
          <w:szCs w:val="24"/>
        </w:rPr>
        <w:t>tehnic</w:t>
      </w:r>
      <w:proofErr w:type="spellEnd"/>
      <w:r w:rsidR="00C9647C" w:rsidRPr="009F5B78">
        <w:rPr>
          <w:rFonts w:ascii="Times New Roman" w:hAnsi="Times New Roman" w:cs="Times New Roman"/>
          <w:bCs/>
          <w:sz w:val="24"/>
          <w:szCs w:val="24"/>
        </w:rPr>
        <w:t xml:space="preserve"> (P</w:t>
      </w:r>
      <w:r w:rsidR="00C9647C">
        <w:rPr>
          <w:rFonts w:ascii="Times New Roman" w:hAnsi="Times New Roman" w:cs="Times New Roman"/>
          <w:bCs/>
          <w:sz w:val="24"/>
          <w:szCs w:val="24"/>
        </w:rPr>
        <w:t>.</w:t>
      </w:r>
      <w:r w:rsidR="00C9647C" w:rsidRPr="009F5B78">
        <w:rPr>
          <w:rFonts w:ascii="Times New Roman" w:hAnsi="Times New Roman" w:cs="Times New Roman"/>
          <w:bCs/>
          <w:sz w:val="24"/>
          <w:szCs w:val="24"/>
        </w:rPr>
        <w:t>T</w:t>
      </w:r>
      <w:r w:rsidR="00C9647C">
        <w:rPr>
          <w:rFonts w:ascii="Times New Roman" w:hAnsi="Times New Roman" w:cs="Times New Roman"/>
          <w:bCs/>
          <w:sz w:val="24"/>
          <w:szCs w:val="24"/>
        </w:rPr>
        <w:t>.</w:t>
      </w:r>
      <w:r w:rsidR="00C9647C" w:rsidRPr="009F5B78">
        <w:rPr>
          <w:rFonts w:ascii="Times New Roman" w:hAnsi="Times New Roman" w:cs="Times New Roman"/>
          <w:bCs/>
          <w:sz w:val="24"/>
          <w:szCs w:val="24"/>
        </w:rPr>
        <w:t>)</w:t>
      </w:r>
      <w:r w:rsidR="00C964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9647C">
        <w:rPr>
          <w:rFonts w:ascii="Times New Roman" w:hAnsi="Times New Roman" w:cs="Times New Roman"/>
          <w:bCs/>
          <w:sz w:val="24"/>
          <w:szCs w:val="24"/>
        </w:rPr>
        <w:t>aferent</w:t>
      </w:r>
      <w:proofErr w:type="spellEnd"/>
      <w:r w:rsidR="00C9647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5D52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 w:rsidR="00C9647C">
        <w:rPr>
          <w:rFonts w:ascii="Times New Roman" w:hAnsi="Times New Roman" w:cs="Times New Roman"/>
          <w:bCs/>
          <w:sz w:val="24"/>
          <w:szCs w:val="24"/>
        </w:rPr>
        <w:t xml:space="preserve"> de</w:t>
      </w:r>
      <w:r w:rsidRPr="000A20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0F4">
        <w:rPr>
          <w:rFonts w:ascii="Times New Roman" w:hAnsi="Times New Roman"/>
          <w:sz w:val="24"/>
          <w:szCs w:val="24"/>
        </w:rPr>
        <w:t>investitie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15717">
        <w:rPr>
          <w:rFonts w:ascii="Times New Roman" w:hAnsi="Times New Roman"/>
          <w:sz w:val="24"/>
          <w:szCs w:val="24"/>
        </w:rPr>
        <w:t>“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Optimizarea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fluxurilor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pietonale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pe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domeniul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schiabil</w:t>
      </w:r>
      <w:proofErr w:type="spellEnd"/>
      <w:r w:rsidR="00984BFE" w:rsidRPr="00BA3CB1">
        <w:rPr>
          <w:rFonts w:ascii="Times New Roman" w:hAnsi="Times New Roman"/>
          <w:sz w:val="24"/>
          <w:szCs w:val="24"/>
        </w:rPr>
        <w:t>”</w:t>
      </w:r>
      <w:r w:rsidRPr="00615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sz w:val="24"/>
          <w:szCs w:val="24"/>
        </w:rPr>
        <w:t>oras</w:t>
      </w:r>
      <w:proofErr w:type="spellEnd"/>
      <w:r w:rsidR="00984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sz w:val="24"/>
          <w:szCs w:val="24"/>
        </w:rPr>
        <w:t>Predeal</w:t>
      </w:r>
      <w:proofErr w:type="spellEnd"/>
      <w:r w:rsidR="00984BFE" w:rsidRPr="00BA3CB1">
        <w:rPr>
          <w:rFonts w:ascii="Times New Roman" w:hAnsi="Times New Roman"/>
          <w:sz w:val="24"/>
          <w:szCs w:val="24"/>
        </w:rPr>
        <w:t>,</w:t>
      </w:r>
      <w:r w:rsidR="00984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sz w:val="24"/>
          <w:szCs w:val="24"/>
        </w:rPr>
        <w:t>jud.Brasov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83B6F">
        <w:rPr>
          <w:rFonts w:ascii="Times New Roman" w:hAnsi="Times New Roman"/>
          <w:sz w:val="24"/>
          <w:szCs w:val="24"/>
        </w:rPr>
        <w:t>Anexa</w:t>
      </w:r>
      <w:proofErr w:type="spellEnd"/>
      <w:r w:rsidRPr="00483B6F">
        <w:rPr>
          <w:rFonts w:ascii="Times New Roman" w:hAnsi="Times New Roman"/>
          <w:sz w:val="24"/>
          <w:szCs w:val="24"/>
        </w:rPr>
        <w:t xml:space="preserve"> nr.1</w:t>
      </w:r>
      <w:r w:rsidRPr="00F544A6">
        <w:rPr>
          <w:rFonts w:ascii="Times New Roman" w:hAnsi="Times New Roman"/>
          <w:bCs/>
          <w:sz w:val="24"/>
          <w:szCs w:val="24"/>
        </w:rPr>
        <w:t xml:space="preserve"> </w:t>
      </w:r>
      <w:r w:rsidR="00984BFE">
        <w:rPr>
          <w:rFonts w:ascii="Times New Roman" w:hAnsi="Times New Roman"/>
          <w:bCs/>
          <w:sz w:val="24"/>
          <w:szCs w:val="24"/>
        </w:rPr>
        <w:t xml:space="preserve">care face parte </w:t>
      </w:r>
      <w:proofErr w:type="spellStart"/>
      <w:r w:rsidR="00984BFE">
        <w:rPr>
          <w:rFonts w:ascii="Times New Roman" w:hAnsi="Times New Roman"/>
          <w:bCs/>
          <w:sz w:val="24"/>
          <w:szCs w:val="24"/>
        </w:rPr>
        <w:t>integrantă</w:t>
      </w:r>
      <w:proofErr w:type="spellEnd"/>
      <w:r w:rsidR="00984BFE">
        <w:rPr>
          <w:rFonts w:ascii="Times New Roman" w:hAnsi="Times New Roman"/>
          <w:bCs/>
          <w:sz w:val="24"/>
          <w:szCs w:val="24"/>
        </w:rPr>
        <w:t xml:space="preserve"> din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prezenta</w:t>
      </w:r>
      <w:proofErr w:type="spellEnd"/>
      <w:r w:rsidRPr="00483B6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hotarare</w:t>
      </w:r>
      <w:proofErr w:type="spellEnd"/>
      <w:r w:rsidRPr="00483B6F">
        <w:rPr>
          <w:rFonts w:ascii="Times New Roman" w:hAnsi="Times New Roman"/>
          <w:sz w:val="24"/>
          <w:szCs w:val="24"/>
        </w:rPr>
        <w:t>.</w:t>
      </w:r>
    </w:p>
    <w:p w:rsidR="004C79C4" w:rsidRDefault="004C79C4" w:rsidP="00984BFE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83B6F">
        <w:rPr>
          <w:rFonts w:ascii="Times New Roman" w:hAnsi="Times New Roman"/>
          <w:b/>
          <w:sz w:val="24"/>
          <w:szCs w:val="24"/>
        </w:rPr>
        <w:t>Art.2</w:t>
      </w:r>
      <w:proofErr w:type="gramStart"/>
      <w:r w:rsidRPr="00483B6F">
        <w:rPr>
          <w:rFonts w:ascii="Times New Roman" w:hAnsi="Times New Roman"/>
          <w:b/>
          <w:sz w:val="24"/>
          <w:szCs w:val="24"/>
        </w:rPr>
        <w:t>.</w:t>
      </w:r>
      <w:r w:rsidRPr="00483B6F">
        <w:rPr>
          <w:rFonts w:ascii="Times New Roman" w:hAnsi="Times New Roman"/>
          <w:sz w:val="24"/>
          <w:szCs w:val="24"/>
        </w:rPr>
        <w:t>-</w:t>
      </w:r>
      <w:proofErr w:type="gramEnd"/>
      <w:r w:rsidRPr="00483B6F">
        <w:rPr>
          <w:rFonts w:ascii="Times New Roman" w:hAnsi="Times New Roman"/>
          <w:sz w:val="24"/>
          <w:szCs w:val="24"/>
        </w:rPr>
        <w:t xml:space="preserve"> </w:t>
      </w:r>
      <w:r w:rsidRPr="009F0EDF">
        <w:rPr>
          <w:rFonts w:ascii="Times New Roman" w:hAnsi="Times New Roman"/>
          <w:sz w:val="24"/>
          <w:szCs w:val="24"/>
        </w:rPr>
        <w:t>Se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0EDF">
        <w:rPr>
          <w:rFonts w:ascii="Times New Roman" w:hAnsi="Times New Roman"/>
          <w:sz w:val="24"/>
          <w:szCs w:val="24"/>
        </w:rPr>
        <w:t>aprobă</w:t>
      </w:r>
      <w:proofErr w:type="spellEnd"/>
      <w:r w:rsidRPr="009F0E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313F" w:rsidRPr="00B234B9">
        <w:rPr>
          <w:rFonts w:ascii="Times New Roman" w:hAnsi="Times New Roman"/>
          <w:bCs/>
          <w:sz w:val="24"/>
          <w:szCs w:val="24"/>
        </w:rPr>
        <w:t>devizul</w:t>
      </w:r>
      <w:proofErr w:type="spellEnd"/>
      <w:r w:rsidR="00C9313F" w:rsidRPr="00B234B9">
        <w:rPr>
          <w:rFonts w:ascii="Times New Roman" w:hAnsi="Times New Roman"/>
          <w:bCs/>
          <w:sz w:val="24"/>
          <w:szCs w:val="24"/>
        </w:rPr>
        <w:t xml:space="preserve"> general </w:t>
      </w:r>
      <w:r w:rsidR="00C9647C">
        <w:rPr>
          <w:rFonts w:ascii="Times New Roman" w:hAnsi="Times New Roman"/>
          <w:bCs/>
          <w:sz w:val="24"/>
          <w:szCs w:val="24"/>
        </w:rPr>
        <w:t>d</w:t>
      </w:r>
      <w:r w:rsidR="00C9313F">
        <w:rPr>
          <w:rFonts w:ascii="Times New Roman" w:hAnsi="Times New Roman"/>
          <w:bCs/>
          <w:sz w:val="24"/>
          <w:szCs w:val="24"/>
        </w:rPr>
        <w:t xml:space="preserve">in </w:t>
      </w:r>
      <w:proofErr w:type="spellStart"/>
      <w:r w:rsidR="00C9313F">
        <w:rPr>
          <w:rFonts w:ascii="Times New Roman" w:hAnsi="Times New Roman"/>
          <w:bCs/>
          <w:sz w:val="24"/>
          <w:szCs w:val="24"/>
        </w:rPr>
        <w:t>cadrul</w:t>
      </w:r>
      <w:proofErr w:type="spellEnd"/>
      <w:r w:rsidR="00C9313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35D52">
        <w:rPr>
          <w:rFonts w:ascii="Times New Roman" w:hAnsi="Times New Roman"/>
          <w:bCs/>
          <w:sz w:val="24"/>
          <w:szCs w:val="24"/>
        </w:rPr>
        <w:t>obiectivului</w:t>
      </w:r>
      <w:proofErr w:type="spellEnd"/>
      <w:r w:rsidR="00C9313F" w:rsidRPr="000A20F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9313F" w:rsidRPr="000A20F4">
        <w:rPr>
          <w:rFonts w:ascii="Times New Roman" w:hAnsi="Times New Roman"/>
          <w:sz w:val="24"/>
          <w:szCs w:val="24"/>
        </w:rPr>
        <w:t>investitie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84BFE" w:rsidRPr="00615717">
        <w:rPr>
          <w:rFonts w:ascii="Times New Roman" w:hAnsi="Times New Roman"/>
          <w:sz w:val="24"/>
          <w:szCs w:val="24"/>
        </w:rPr>
        <w:t>“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Optimizarea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fluxurilor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pietonale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pe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domeniul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schiabil</w:t>
      </w:r>
      <w:proofErr w:type="spellEnd"/>
      <w:r w:rsidR="00984BFE" w:rsidRPr="00BA3CB1">
        <w:rPr>
          <w:rFonts w:ascii="Times New Roman" w:hAnsi="Times New Roman"/>
          <w:sz w:val="24"/>
          <w:szCs w:val="24"/>
        </w:rPr>
        <w:t>”</w:t>
      </w:r>
      <w:r w:rsidR="00984BFE" w:rsidRPr="00615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sz w:val="24"/>
          <w:szCs w:val="24"/>
        </w:rPr>
        <w:t>oras</w:t>
      </w:r>
      <w:proofErr w:type="spellEnd"/>
      <w:r w:rsidR="00984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sz w:val="24"/>
          <w:szCs w:val="24"/>
        </w:rPr>
        <w:t>Predeal</w:t>
      </w:r>
      <w:proofErr w:type="spellEnd"/>
      <w:r w:rsidR="00984BFE" w:rsidRPr="00BA3CB1">
        <w:rPr>
          <w:rFonts w:ascii="Times New Roman" w:hAnsi="Times New Roman"/>
          <w:sz w:val="24"/>
          <w:szCs w:val="24"/>
        </w:rPr>
        <w:t>,</w:t>
      </w:r>
      <w:r w:rsidR="00984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sz w:val="24"/>
          <w:szCs w:val="24"/>
        </w:rPr>
        <w:t>jud.Brasov</w:t>
      </w:r>
      <w:proofErr w:type="spellEnd"/>
      <w:r w:rsidR="00984BFE">
        <w:rPr>
          <w:rFonts w:ascii="Times New Roman" w:hAnsi="Times New Roman"/>
          <w:sz w:val="24"/>
          <w:szCs w:val="24"/>
        </w:rPr>
        <w:t xml:space="preserve">, </w:t>
      </w:r>
      <w:r w:rsidRPr="00483B6F">
        <w:rPr>
          <w:rFonts w:ascii="Times New Roman" w:hAnsi="Times New Roman"/>
          <w:bCs/>
          <w:sz w:val="24"/>
          <w:szCs w:val="24"/>
        </w:rPr>
        <w:t xml:space="preserve">conform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Anexei</w:t>
      </w:r>
      <w:proofErr w:type="spellEnd"/>
      <w:r w:rsidRPr="00483B6F">
        <w:rPr>
          <w:rFonts w:ascii="Times New Roman" w:hAnsi="Times New Roman"/>
          <w:bCs/>
          <w:sz w:val="24"/>
          <w:szCs w:val="24"/>
        </w:rPr>
        <w:t xml:space="preserve"> nr.</w:t>
      </w:r>
      <w:r>
        <w:rPr>
          <w:rFonts w:ascii="Times New Roman" w:hAnsi="Times New Roman"/>
          <w:bCs/>
          <w:sz w:val="24"/>
          <w:szCs w:val="24"/>
        </w:rPr>
        <w:t>2</w:t>
      </w:r>
      <w:r w:rsidRPr="00483B6F">
        <w:rPr>
          <w:rFonts w:ascii="Times New Roman" w:hAnsi="Times New Roman"/>
          <w:bCs/>
          <w:sz w:val="24"/>
          <w:szCs w:val="24"/>
        </w:rPr>
        <w:t xml:space="preserve"> care face parte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integrantă</w:t>
      </w:r>
      <w:proofErr w:type="spellEnd"/>
      <w:r w:rsidRPr="00483B6F">
        <w:rPr>
          <w:rFonts w:ascii="Times New Roman" w:hAnsi="Times New Roman"/>
          <w:bCs/>
          <w:sz w:val="24"/>
          <w:szCs w:val="24"/>
        </w:rPr>
        <w:t xml:space="preserve"> din 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prezenta</w:t>
      </w:r>
      <w:proofErr w:type="spellEnd"/>
      <w:r w:rsidRPr="00483B6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hotarare</w:t>
      </w:r>
      <w:proofErr w:type="spellEnd"/>
      <w:r w:rsidRPr="00483B6F">
        <w:rPr>
          <w:rFonts w:ascii="Times New Roman" w:hAnsi="Times New Roman"/>
          <w:sz w:val="24"/>
          <w:szCs w:val="24"/>
        </w:rPr>
        <w:t>.</w:t>
      </w:r>
    </w:p>
    <w:p w:rsidR="0053712E" w:rsidRPr="00B234B9" w:rsidRDefault="0053712E" w:rsidP="005371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712E" w:rsidRPr="00B234B9" w:rsidRDefault="0053712E" w:rsidP="005371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23F" w:rsidRPr="00B43F35" w:rsidRDefault="00C9647C" w:rsidP="008772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>Art.3.</w:t>
      </w:r>
      <w:r w:rsidR="0087723F" w:rsidRPr="008772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723F" w:rsidRPr="00B43F35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87723F" w:rsidRPr="00B43F35">
        <w:rPr>
          <w:rFonts w:ascii="Times New Roman" w:hAnsi="Times New Roman" w:cs="Times New Roman"/>
          <w:sz w:val="24"/>
          <w:szCs w:val="24"/>
        </w:rPr>
        <w:t>indeplinirea</w:t>
      </w:r>
      <w:proofErr w:type="spellEnd"/>
      <w:r w:rsidR="008772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23F" w:rsidRPr="00B43F35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8772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23F" w:rsidRPr="00B43F35">
        <w:rPr>
          <w:rFonts w:ascii="Times New Roman" w:hAnsi="Times New Roman" w:cs="Times New Roman"/>
          <w:sz w:val="24"/>
          <w:szCs w:val="24"/>
        </w:rPr>
        <w:t>hotararii</w:t>
      </w:r>
      <w:proofErr w:type="spellEnd"/>
      <w:r w:rsidR="0087723F" w:rsidRPr="00B43F3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87723F" w:rsidRPr="00B43F35">
        <w:rPr>
          <w:rFonts w:ascii="Times New Roman" w:hAnsi="Times New Roman" w:cs="Times New Roman"/>
          <w:sz w:val="24"/>
          <w:szCs w:val="24"/>
        </w:rPr>
        <w:t>insarcineaza</w:t>
      </w:r>
      <w:proofErr w:type="spellEnd"/>
      <w:r w:rsidR="0087723F" w:rsidRPr="00B43F35">
        <w:rPr>
          <w:rFonts w:ascii="Times New Roman" w:hAnsi="Times New Roman" w:cs="Times New Roman"/>
          <w:sz w:val="24"/>
          <w:szCs w:val="24"/>
        </w:rPr>
        <w:t xml:space="preserve"> …………………………………</w:t>
      </w:r>
    </w:p>
    <w:p w:rsidR="0087723F" w:rsidRDefault="0087723F" w:rsidP="0087723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984BFE" w:rsidRDefault="00984BFE" w:rsidP="0087723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C9313F" w:rsidRDefault="00C9313F" w:rsidP="0087723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87723F" w:rsidRPr="00B36B61" w:rsidRDefault="0087723F" w:rsidP="0087723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43F35">
        <w:rPr>
          <w:rFonts w:ascii="Times New Roman" w:hAnsi="Times New Roman" w:cs="Times New Roman"/>
          <w:sz w:val="24"/>
          <w:szCs w:val="24"/>
        </w:rPr>
        <w:t>Presedinte</w:t>
      </w:r>
      <w:proofErr w:type="spellEnd"/>
      <w:r w:rsidRPr="00B43F3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43F35">
        <w:rPr>
          <w:rFonts w:ascii="Times New Roman" w:hAnsi="Times New Roman" w:cs="Times New Roman"/>
          <w:sz w:val="24"/>
          <w:szCs w:val="24"/>
        </w:rPr>
        <w:t>sedinta</w:t>
      </w:r>
      <w:proofErr w:type="spellEnd"/>
    </w:p>
    <w:p w:rsidR="0087723F" w:rsidRPr="00B43F35" w:rsidRDefault="0087723F" w:rsidP="0087723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AVIZAT</w:t>
      </w:r>
      <w:r w:rsidRPr="00B43F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87723F" w:rsidRDefault="0087723F" w:rsidP="0087723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General 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UAT</w:t>
      </w:r>
      <w:r w:rsidRPr="00B43F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proofErr w:type="spellStart"/>
      <w:r w:rsidRPr="00B43F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Predeal</w:t>
      </w:r>
      <w:proofErr w:type="spellEnd"/>
      <w:proofErr w:type="gramEnd"/>
    </w:p>
    <w:p w:rsidR="0087723F" w:rsidRPr="00B43F35" w:rsidRDefault="0087723F" w:rsidP="0087723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Ovidiu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Gabriel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P</w:t>
      </w:r>
      <w:r>
        <w:rPr>
          <w:rFonts w:ascii="Calibri" w:hAnsi="Calibri" w:cs="Calibri"/>
          <w:i/>
          <w:iCs/>
          <w:color w:val="000000"/>
          <w:sz w:val="24"/>
          <w:szCs w:val="24"/>
        </w:rPr>
        <w:t>î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ntea</w:t>
      </w:r>
      <w:proofErr w:type="spellEnd"/>
    </w:p>
    <w:tbl>
      <w:tblPr>
        <w:tblStyle w:val="TableGrid"/>
        <w:tblW w:w="14393" w:type="dxa"/>
        <w:tblLook w:val="04A0"/>
      </w:tblPr>
      <w:tblGrid>
        <w:gridCol w:w="10008"/>
        <w:gridCol w:w="4385"/>
      </w:tblGrid>
      <w:tr w:rsidR="0087723F" w:rsidRPr="009F5B78" w:rsidTr="009B781A">
        <w:trPr>
          <w:trHeight w:val="255"/>
        </w:trPr>
        <w:tc>
          <w:tcPr>
            <w:tcW w:w="100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7723F" w:rsidRPr="009F5B78" w:rsidRDefault="0087723F" w:rsidP="009B781A">
            <w:pPr>
              <w:pStyle w:val="ListParagraph"/>
              <w:spacing w:line="276" w:lineRule="auto"/>
              <w:ind w:left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7723F" w:rsidRPr="009F5B78" w:rsidRDefault="0087723F" w:rsidP="009B781A">
            <w:pPr>
              <w:pStyle w:val="ListParagraph"/>
              <w:spacing w:line="276" w:lineRule="auto"/>
              <w:ind w:left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</w:tbl>
    <w:p w:rsidR="0053712E" w:rsidRPr="00B234B9" w:rsidRDefault="0053712E" w:rsidP="008772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F97B29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</w:t>
      </w: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4BFE" w:rsidRDefault="00984BFE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F5C82" w:rsidRDefault="00F97B29" w:rsidP="00F97B29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</w:t>
      </w:r>
    </w:p>
    <w:p w:rsidR="002F5C82" w:rsidRDefault="002F5C82" w:rsidP="002F5C82">
      <w:pPr>
        <w:spacing w:after="160" w:line="25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5C8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</w:t>
      </w:r>
      <w:r w:rsidR="00BD28F8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2F5C8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53712E" w:rsidRPr="002F5C82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F97B29" w:rsidRPr="002F5C82">
        <w:rPr>
          <w:rFonts w:ascii="Times New Roman" w:hAnsi="Times New Roman" w:cs="Times New Roman"/>
          <w:b/>
          <w:bCs/>
          <w:sz w:val="24"/>
          <w:szCs w:val="24"/>
        </w:rPr>
        <w:t>nexa</w:t>
      </w:r>
      <w:proofErr w:type="spellEnd"/>
      <w:r w:rsidR="0053712E" w:rsidRPr="002F5C82">
        <w:rPr>
          <w:rFonts w:ascii="Times New Roman" w:hAnsi="Times New Roman" w:cs="Times New Roman"/>
          <w:b/>
          <w:bCs/>
          <w:sz w:val="24"/>
          <w:szCs w:val="24"/>
        </w:rPr>
        <w:t xml:space="preserve"> 1 la HCL</w:t>
      </w:r>
      <w:r w:rsidR="00BD28F8">
        <w:rPr>
          <w:rFonts w:ascii="Times New Roman" w:hAnsi="Times New Roman" w:cs="Times New Roman"/>
          <w:b/>
          <w:bCs/>
          <w:sz w:val="24"/>
          <w:szCs w:val="24"/>
        </w:rPr>
        <w:t xml:space="preserve"> 112</w:t>
      </w:r>
      <w:r w:rsidR="0053712E" w:rsidRPr="002F5C82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D28F8">
        <w:rPr>
          <w:rFonts w:ascii="Times New Roman" w:hAnsi="Times New Roman" w:cs="Times New Roman"/>
          <w:b/>
          <w:bCs/>
          <w:sz w:val="24"/>
          <w:szCs w:val="24"/>
        </w:rPr>
        <w:t>01.07.2025</w:t>
      </w:r>
    </w:p>
    <w:p w:rsidR="0053712E" w:rsidRPr="002F5C82" w:rsidRDefault="00F97B29" w:rsidP="002F5C82">
      <w:pPr>
        <w:spacing w:after="160" w:line="25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Studiul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fezabilitate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984BF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="00984BFE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984BFE">
        <w:rPr>
          <w:rFonts w:ascii="Times New Roman" w:hAnsi="Times New Roman" w:cs="Times New Roman"/>
          <w:bCs/>
          <w:sz w:val="24"/>
          <w:szCs w:val="24"/>
        </w:rPr>
        <w:t>investitie</w:t>
      </w:r>
      <w:proofErr w:type="spellEnd"/>
      <w:r w:rsidR="00984B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84BFE" w:rsidRPr="00615717">
        <w:rPr>
          <w:rFonts w:ascii="Times New Roman" w:hAnsi="Times New Roman"/>
          <w:sz w:val="24"/>
          <w:szCs w:val="24"/>
        </w:rPr>
        <w:t>“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Optimizarea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fluxurilor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pietonale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pe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domeniul</w:t>
      </w:r>
      <w:proofErr w:type="spellEnd"/>
      <w:r w:rsidR="00984B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b/>
          <w:bCs/>
          <w:sz w:val="24"/>
          <w:szCs w:val="24"/>
        </w:rPr>
        <w:t>schiabil</w:t>
      </w:r>
      <w:proofErr w:type="spellEnd"/>
      <w:r w:rsidR="00984BFE" w:rsidRPr="00BA3CB1">
        <w:rPr>
          <w:rFonts w:ascii="Times New Roman" w:hAnsi="Times New Roman"/>
          <w:sz w:val="24"/>
          <w:szCs w:val="24"/>
        </w:rPr>
        <w:t>”</w:t>
      </w:r>
      <w:r w:rsidR="00984BFE" w:rsidRPr="00615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sz w:val="24"/>
          <w:szCs w:val="24"/>
        </w:rPr>
        <w:t>oras</w:t>
      </w:r>
      <w:proofErr w:type="spellEnd"/>
      <w:r w:rsidR="00984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sz w:val="24"/>
          <w:szCs w:val="24"/>
        </w:rPr>
        <w:t>Predeal</w:t>
      </w:r>
      <w:proofErr w:type="spellEnd"/>
      <w:r w:rsidR="00984BFE" w:rsidRPr="00BA3CB1">
        <w:rPr>
          <w:rFonts w:ascii="Times New Roman" w:hAnsi="Times New Roman"/>
          <w:sz w:val="24"/>
          <w:szCs w:val="24"/>
        </w:rPr>
        <w:t>,</w:t>
      </w:r>
      <w:r w:rsidR="00984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BFE">
        <w:rPr>
          <w:rFonts w:ascii="Times New Roman" w:hAnsi="Times New Roman"/>
          <w:sz w:val="24"/>
          <w:szCs w:val="24"/>
        </w:rPr>
        <w:t>jud.Brasov</w:t>
      </w:r>
      <w:proofErr w:type="spellEnd"/>
      <w:r w:rsidR="00984BFE">
        <w:rPr>
          <w:rFonts w:ascii="Times New Roman" w:hAnsi="Times New Roman"/>
          <w:sz w:val="24"/>
          <w:szCs w:val="24"/>
        </w:rPr>
        <w:t>,</w:t>
      </w:r>
    </w:p>
    <w:p w:rsidR="0053712E" w:rsidRPr="002F5C82" w:rsidRDefault="00F97B29" w:rsidP="0053712E">
      <w:pPr>
        <w:spacing w:after="160" w:line="25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proofErr w:type="spellStart"/>
      <w:r w:rsidR="0053712E" w:rsidRPr="002F5C82">
        <w:rPr>
          <w:rFonts w:ascii="Times New Roman" w:hAnsi="Times New Roman" w:cs="Times New Roman"/>
          <w:b/>
          <w:bCs/>
          <w:sz w:val="24"/>
          <w:szCs w:val="24"/>
        </w:rPr>
        <w:t>Anexa</w:t>
      </w:r>
      <w:proofErr w:type="spellEnd"/>
      <w:r w:rsidR="0053712E" w:rsidRPr="002F5C82">
        <w:rPr>
          <w:rFonts w:ascii="Times New Roman" w:hAnsi="Times New Roman" w:cs="Times New Roman"/>
          <w:b/>
          <w:bCs/>
          <w:sz w:val="24"/>
          <w:szCs w:val="24"/>
        </w:rPr>
        <w:t xml:space="preserve"> 2 la HCL</w:t>
      </w:r>
      <w:r w:rsidR="00BD28F8">
        <w:rPr>
          <w:rFonts w:ascii="Times New Roman" w:hAnsi="Times New Roman" w:cs="Times New Roman"/>
          <w:b/>
          <w:bCs/>
          <w:sz w:val="24"/>
          <w:szCs w:val="24"/>
        </w:rPr>
        <w:t xml:space="preserve"> 112</w:t>
      </w:r>
      <w:r w:rsidR="0053712E" w:rsidRPr="002F5C82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D28F8">
        <w:rPr>
          <w:rFonts w:ascii="Times New Roman" w:hAnsi="Times New Roman" w:cs="Times New Roman"/>
          <w:b/>
          <w:bCs/>
          <w:sz w:val="24"/>
          <w:szCs w:val="24"/>
        </w:rPr>
        <w:t>01.07.2025</w:t>
      </w:r>
    </w:p>
    <w:p w:rsidR="0053712E" w:rsidRPr="00B234B9" w:rsidRDefault="00482DA0" w:rsidP="0053712E">
      <w:pPr>
        <w:spacing w:after="160" w:line="25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Deviz</w:t>
      </w:r>
      <w:proofErr w:type="spellEnd"/>
      <w:r w:rsidR="0053712E" w:rsidRPr="00F97B29">
        <w:rPr>
          <w:rFonts w:ascii="Times New Roman" w:hAnsi="Times New Roman" w:cs="Times New Roman"/>
          <w:bCs/>
          <w:sz w:val="24"/>
          <w:szCs w:val="24"/>
        </w:rPr>
        <w:t xml:space="preserve"> general</w:t>
      </w:r>
    </w:p>
    <w:p w:rsidR="0053712E" w:rsidRPr="00BD28F8" w:rsidRDefault="0053712E" w:rsidP="0053712E">
      <w:pPr>
        <w:spacing w:after="160" w:line="25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D28F8">
        <w:rPr>
          <w:rFonts w:ascii="Times New Roman" w:hAnsi="Times New Roman" w:cs="Times New Roman"/>
          <w:b/>
          <w:bCs/>
          <w:sz w:val="24"/>
          <w:szCs w:val="24"/>
        </w:rPr>
        <w:t>Anexa</w:t>
      </w:r>
      <w:proofErr w:type="spellEnd"/>
      <w:r w:rsidRPr="00BD28F8">
        <w:rPr>
          <w:rFonts w:ascii="Times New Roman" w:hAnsi="Times New Roman" w:cs="Times New Roman"/>
          <w:b/>
          <w:bCs/>
          <w:sz w:val="24"/>
          <w:szCs w:val="24"/>
        </w:rPr>
        <w:t xml:space="preserve"> 3 la HCL</w:t>
      </w:r>
      <w:r w:rsidR="00BD28F8" w:rsidRPr="00BD28F8">
        <w:rPr>
          <w:rFonts w:ascii="Times New Roman" w:hAnsi="Times New Roman" w:cs="Times New Roman"/>
          <w:b/>
          <w:bCs/>
          <w:sz w:val="24"/>
          <w:szCs w:val="24"/>
        </w:rPr>
        <w:t xml:space="preserve"> 112</w:t>
      </w:r>
      <w:r w:rsidRPr="00BD28F8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D28F8" w:rsidRPr="00BD28F8">
        <w:rPr>
          <w:rFonts w:ascii="Times New Roman" w:hAnsi="Times New Roman" w:cs="Times New Roman"/>
          <w:b/>
          <w:bCs/>
          <w:sz w:val="24"/>
          <w:szCs w:val="24"/>
        </w:rPr>
        <w:t>01.07.2025</w:t>
      </w:r>
    </w:p>
    <w:bookmarkEnd w:id="5"/>
    <w:tbl>
      <w:tblPr>
        <w:tblStyle w:val="TableGrid"/>
        <w:tblW w:w="14033" w:type="dxa"/>
        <w:tblLook w:val="04A0"/>
      </w:tblPr>
      <w:tblGrid>
        <w:gridCol w:w="9648"/>
        <w:gridCol w:w="4385"/>
      </w:tblGrid>
      <w:tr w:rsidR="00992392" w:rsidRPr="00B234B9" w:rsidTr="00162398">
        <w:trPr>
          <w:trHeight w:val="255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36878" w:rsidRPr="00B234B9" w:rsidRDefault="00D36878" w:rsidP="000E238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92392" w:rsidRPr="00B234B9" w:rsidRDefault="00992392" w:rsidP="000E238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</w:p>
        </w:tc>
      </w:tr>
      <w:tr w:rsidR="004263FB" w:rsidRPr="009B6EB1" w:rsidTr="00162398">
        <w:trPr>
          <w:trHeight w:val="255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263FB" w:rsidRPr="009B6EB1" w:rsidRDefault="004263FB" w:rsidP="000E238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4263FB" w:rsidRPr="009B6EB1" w:rsidRDefault="00984BFE" w:rsidP="004263FB">
            <w:pPr>
              <w:pStyle w:val="ListParagraph"/>
              <w:jc w:val="center"/>
              <w:rPr>
                <w:sz w:val="24"/>
                <w:szCs w:val="24"/>
              </w:rPr>
            </w:pPr>
            <w:r w:rsidRPr="009B6EB1">
              <w:rPr>
                <w:sz w:val="24"/>
                <w:szCs w:val="24"/>
              </w:rPr>
              <w:t xml:space="preserve">                         </w:t>
            </w:r>
            <w:r w:rsidR="004263FB" w:rsidRPr="009B6EB1">
              <w:rPr>
                <w:sz w:val="24"/>
                <w:szCs w:val="24"/>
              </w:rPr>
              <w:t>Indicatorii tehnico-economici pentru obiectivul de investitii</w:t>
            </w:r>
          </w:p>
          <w:p w:rsidR="004263FB" w:rsidRPr="009B6EB1" w:rsidRDefault="00984BFE" w:rsidP="00C64642">
            <w:pPr>
              <w:pStyle w:val="ListParagraph"/>
              <w:ind w:right="-288"/>
              <w:jc w:val="center"/>
              <w:rPr>
                <w:b/>
                <w:sz w:val="24"/>
                <w:szCs w:val="24"/>
              </w:rPr>
            </w:pPr>
            <w:r w:rsidRPr="009B6EB1">
              <w:rPr>
                <w:sz w:val="24"/>
                <w:szCs w:val="24"/>
              </w:rPr>
              <w:t xml:space="preserve">                         “</w:t>
            </w:r>
            <w:r w:rsidRPr="009B6EB1">
              <w:rPr>
                <w:b/>
                <w:bCs/>
                <w:sz w:val="24"/>
                <w:szCs w:val="24"/>
              </w:rPr>
              <w:t>Optimizarea fluxurilor pietonale pe domeniul schiabil</w:t>
            </w:r>
            <w:r w:rsidRPr="009B6EB1">
              <w:rPr>
                <w:sz w:val="24"/>
                <w:szCs w:val="24"/>
              </w:rPr>
              <w:t>”</w:t>
            </w:r>
          </w:p>
          <w:p w:rsidR="004263FB" w:rsidRPr="009B6EB1" w:rsidRDefault="004263FB" w:rsidP="004263FB">
            <w:pPr>
              <w:pStyle w:val="ListParagraph"/>
              <w:jc w:val="center"/>
              <w:rPr>
                <w:b/>
                <w:sz w:val="24"/>
                <w:szCs w:val="24"/>
              </w:rPr>
            </w:pPr>
          </w:p>
          <w:p w:rsidR="00996E5F" w:rsidRPr="009B6EB1" w:rsidRDefault="00996E5F" w:rsidP="004263FB">
            <w:pPr>
              <w:pStyle w:val="ListParagraph"/>
              <w:jc w:val="center"/>
              <w:rPr>
                <w:b/>
                <w:sz w:val="24"/>
                <w:szCs w:val="24"/>
              </w:rPr>
            </w:pPr>
          </w:p>
          <w:p w:rsidR="004263FB" w:rsidRPr="009B6EB1" w:rsidRDefault="004263FB" w:rsidP="00984BFE">
            <w:pPr>
              <w:pStyle w:val="ListParagraph"/>
              <w:rPr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263FB" w:rsidRPr="009B6EB1" w:rsidRDefault="004263FB" w:rsidP="00162398">
            <w:pPr>
              <w:pStyle w:val="ListParagraph"/>
              <w:ind w:left="252" w:hanging="252"/>
              <w:jc w:val="center"/>
              <w:rPr>
                <w:bCs/>
                <w:sz w:val="24"/>
                <w:szCs w:val="24"/>
              </w:rPr>
            </w:pPr>
          </w:p>
        </w:tc>
      </w:tr>
      <w:tr w:rsidR="00992392" w:rsidRPr="009B6EB1" w:rsidTr="00162398">
        <w:trPr>
          <w:trHeight w:val="184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84BFE" w:rsidRPr="009B6EB1" w:rsidRDefault="00984BFE" w:rsidP="00482DA0">
            <w:pPr>
              <w:pStyle w:val="ListParagraph"/>
              <w:spacing w:after="160" w:line="278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B6EB1">
              <w:rPr>
                <w:b/>
                <w:bCs/>
                <w:color w:val="000000" w:themeColor="text1"/>
                <w:sz w:val="24"/>
                <w:szCs w:val="24"/>
              </w:rPr>
              <w:t>Principalii indicatori tehnico-economici aferenți obiectivului de investiții:</w:t>
            </w:r>
          </w:p>
          <w:p w:rsidR="00984BFE" w:rsidRPr="009B6EB1" w:rsidRDefault="00984BFE" w:rsidP="00984BFE">
            <w:pPr>
              <w:pStyle w:val="ListParagraph"/>
              <w:numPr>
                <w:ilvl w:val="0"/>
                <w:numId w:val="23"/>
              </w:numPr>
              <w:tabs>
                <w:tab w:val="num" w:pos="720"/>
              </w:tabs>
              <w:spacing w:after="160" w:line="278" w:lineRule="auto"/>
              <w:rPr>
                <w:i/>
                <w:color w:val="000000" w:themeColor="text1"/>
                <w:sz w:val="24"/>
                <w:szCs w:val="24"/>
              </w:rPr>
            </w:pPr>
            <w:r w:rsidRPr="009B6EB1">
              <w:rPr>
                <w:i/>
                <w:color w:val="000000" w:themeColor="text1"/>
                <w:sz w:val="24"/>
                <w:szCs w:val="24"/>
              </w:rPr>
              <w:t>indicatori maximali, respectiv valoarea totală a obiectului de investiţii, exprimată în lei, cu TVA şi, respectiv, fără TVA, din care construcţii-montaj (C+M), în conformitate cu devizul general</w:t>
            </w:r>
          </w:p>
          <w:p w:rsidR="00984BFE" w:rsidRPr="009B6EB1" w:rsidRDefault="00984BFE" w:rsidP="00984BFE">
            <w:pPr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>In conformitate cu devizul general, valoarea totală a obiectului de investiţii, exprimată în lei, este:</w:t>
            </w:r>
          </w:p>
          <w:tbl>
            <w:tblPr>
              <w:tblW w:w="620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1456"/>
              <w:gridCol w:w="1256"/>
              <w:gridCol w:w="1916"/>
              <w:gridCol w:w="1576"/>
            </w:tblGrid>
            <w:tr w:rsidR="00984BFE" w:rsidRPr="009B6EB1" w:rsidTr="002A5AF0">
              <w:trPr>
                <w:trHeight w:val="399"/>
                <w:jc w:val="center"/>
              </w:trPr>
              <w:tc>
                <w:tcPr>
                  <w:tcW w:w="1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sz w:val="24"/>
                      <w:szCs w:val="24"/>
                      <w:u w:val="single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sz w:val="24"/>
                      <w:szCs w:val="24"/>
                      <w:u w:val="single"/>
                      <w:lang w:val="de-DE"/>
                    </w:rPr>
                    <w:t>Cu TVA:</w:t>
                  </w: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INV =</w:t>
                  </w:r>
                </w:p>
              </w:tc>
              <w:tc>
                <w:tcPr>
                  <w:tcW w:w="19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84BFE" w:rsidRPr="009B6EB1" w:rsidRDefault="00984BFE" w:rsidP="009B6EB1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1</w:t>
                  </w:r>
                  <w:r w:rsid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.</w:t>
                  </w: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474</w:t>
                  </w:r>
                  <w:r w:rsid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.</w:t>
                  </w: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441</w:t>
                  </w:r>
                  <w:r w:rsid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,</w:t>
                  </w: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07</w:t>
                  </w:r>
                </w:p>
              </w:tc>
              <w:tc>
                <w:tcPr>
                  <w:tcW w:w="1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lei, din care:</w:t>
                  </w:r>
                </w:p>
              </w:tc>
            </w:tr>
            <w:tr w:rsidR="00984BFE" w:rsidRPr="009B6EB1" w:rsidTr="002A5AF0">
              <w:trPr>
                <w:trHeight w:val="399"/>
                <w:jc w:val="center"/>
              </w:trPr>
              <w:tc>
                <w:tcPr>
                  <w:tcW w:w="1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C + M =</w:t>
                  </w:r>
                </w:p>
              </w:tc>
              <w:tc>
                <w:tcPr>
                  <w:tcW w:w="19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697</w:t>
                  </w:r>
                  <w:r w:rsid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.</w:t>
                  </w: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340</w:t>
                  </w:r>
                </w:p>
              </w:tc>
              <w:tc>
                <w:tcPr>
                  <w:tcW w:w="1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lei</w:t>
                  </w:r>
                </w:p>
              </w:tc>
            </w:tr>
            <w:tr w:rsidR="00984BFE" w:rsidRPr="009B6EB1" w:rsidTr="002A5AF0">
              <w:trPr>
                <w:trHeight w:val="399"/>
                <w:jc w:val="center"/>
              </w:trPr>
              <w:tc>
                <w:tcPr>
                  <w:tcW w:w="1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Fără TVA:</w:t>
                  </w: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INV =</w:t>
                  </w:r>
                </w:p>
              </w:tc>
              <w:tc>
                <w:tcPr>
                  <w:tcW w:w="19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84BFE" w:rsidRPr="009B6EB1" w:rsidRDefault="00984BFE" w:rsidP="009B6EB1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1</w:t>
                  </w:r>
                  <w:r w:rsid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.</w:t>
                  </w: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240</w:t>
                  </w:r>
                  <w:r w:rsid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.</w:t>
                  </w: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055</w:t>
                  </w:r>
                  <w:r w:rsid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,</w:t>
                  </w: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30</w:t>
                  </w:r>
                </w:p>
              </w:tc>
              <w:tc>
                <w:tcPr>
                  <w:tcW w:w="1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lei, din care:</w:t>
                  </w:r>
                </w:p>
              </w:tc>
            </w:tr>
            <w:tr w:rsidR="00984BFE" w:rsidRPr="009B6EB1" w:rsidTr="002A5AF0">
              <w:trPr>
                <w:trHeight w:val="399"/>
                <w:jc w:val="center"/>
              </w:trPr>
              <w:tc>
                <w:tcPr>
                  <w:tcW w:w="1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C + M =</w:t>
                  </w:r>
                </w:p>
              </w:tc>
              <w:tc>
                <w:tcPr>
                  <w:tcW w:w="19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586</w:t>
                  </w:r>
                  <w:r w:rsid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.</w:t>
                  </w: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000</w:t>
                  </w:r>
                </w:p>
              </w:tc>
              <w:tc>
                <w:tcPr>
                  <w:tcW w:w="1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de-DE"/>
                    </w:rPr>
                    <w:t>lei</w:t>
                  </w:r>
                </w:p>
              </w:tc>
            </w:tr>
          </w:tbl>
          <w:p w:rsidR="00984BFE" w:rsidRPr="009B6EB1" w:rsidRDefault="00984BFE" w:rsidP="00984BFE">
            <w:pPr>
              <w:rPr>
                <w:color w:val="000000" w:themeColor="text1"/>
                <w:sz w:val="24"/>
                <w:szCs w:val="24"/>
              </w:rPr>
            </w:pPr>
          </w:p>
          <w:p w:rsidR="00984BFE" w:rsidRPr="009B6EB1" w:rsidRDefault="00984BFE" w:rsidP="00984BFE">
            <w:pPr>
              <w:pStyle w:val="ListParagraph"/>
              <w:numPr>
                <w:ilvl w:val="0"/>
                <w:numId w:val="23"/>
              </w:numPr>
              <w:tabs>
                <w:tab w:val="num" w:pos="720"/>
              </w:tabs>
              <w:spacing w:after="160" w:line="278" w:lineRule="auto"/>
              <w:rPr>
                <w:i/>
                <w:color w:val="000000" w:themeColor="text1"/>
                <w:sz w:val="24"/>
                <w:szCs w:val="24"/>
              </w:rPr>
            </w:pPr>
            <w:r w:rsidRPr="009B6EB1">
              <w:rPr>
                <w:i/>
                <w:color w:val="000000" w:themeColor="text1"/>
                <w:sz w:val="24"/>
                <w:szCs w:val="24"/>
              </w:rPr>
              <w:t>indicatori minimali, respectiv indicatori de performanţă - elemente fizice/capacităţi fizice care să indice atingerea ţintei obiectivului de investiţii - şi, după caz, calitativi, în conformitate cu standardele, normativele şi reglementările tehnice în vigoare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>Material tunel acces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tub metalic corugat de formă ovoidală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ind w:left="3780" w:hanging="378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>Material casa scării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structură din beton</w:t>
            </w:r>
            <w:r w:rsidR="009B6EB1">
              <w:rPr>
                <w:color w:val="000000" w:themeColor="text1"/>
                <w:sz w:val="24"/>
                <w:szCs w:val="24"/>
              </w:rPr>
              <w:t>.</w:t>
            </w:r>
            <w:r w:rsidRPr="009B6EB1">
              <w:rPr>
                <w:color w:val="000000" w:themeColor="text1"/>
                <w:sz w:val="24"/>
                <w:szCs w:val="24"/>
              </w:rPr>
              <w:t>armat cu fundaţii continue şi</w:t>
            </w:r>
            <w:r w:rsidR="009B6EB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B6EB1">
              <w:rPr>
                <w:color w:val="000000" w:themeColor="text1"/>
                <w:sz w:val="24"/>
                <w:szCs w:val="24"/>
              </w:rPr>
              <w:t xml:space="preserve">acoperiş din </w:t>
            </w:r>
            <w:r w:rsidR="009B6EB1" w:rsidRPr="009B6EB1">
              <w:rPr>
                <w:color w:val="000000" w:themeColor="text1"/>
                <w:sz w:val="24"/>
                <w:szCs w:val="24"/>
              </w:rPr>
              <w:t xml:space="preserve">   </w:t>
            </w:r>
            <w:r w:rsidRPr="009B6EB1">
              <w:rPr>
                <w:color w:val="000000" w:themeColor="text1"/>
                <w:sz w:val="24"/>
                <w:szCs w:val="24"/>
              </w:rPr>
              <w:t>structură</w:t>
            </w:r>
            <w:r w:rsidR="009B6EB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B6EB1">
              <w:rPr>
                <w:color w:val="000000" w:themeColor="text1"/>
                <w:sz w:val="24"/>
                <w:szCs w:val="24"/>
              </w:rPr>
              <w:t>metalică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>Lungime totală tunel acces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36 m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>Lungime tub metalic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30 m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>Lăţime tub metalic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3,67 m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>Inălţime tub metalic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2,66 m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>Inclinare tub metalic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8% / 30 m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lastRenderedPageBreak/>
              <w:t>Număr fluxuri circulaţie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2 fluxuri, dus/întors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>Lăţime fluxuri circulaţie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1,8 m / 2 fluxuri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 xml:space="preserve">Distanţă casa scării – peron îmbarcare sanie 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cca 5 m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>Distanţă casa scării – peron debarcare sanie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cca 20 m</w:t>
            </w:r>
          </w:p>
          <w:p w:rsidR="00984BFE" w:rsidRPr="009B6EB1" w:rsidRDefault="00984BFE" w:rsidP="00984BFE">
            <w:pPr>
              <w:spacing w:after="6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>Adâncime casa scării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5 m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ind w:left="2880" w:hanging="288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>Număr accese casa scării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2 (stânga / dreapta = îmbarcare / debarcare sanie)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ind w:left="2880" w:hanging="2880"/>
              <w:rPr>
                <w:color w:val="000000" w:themeColor="text1"/>
                <w:sz w:val="24"/>
                <w:szCs w:val="24"/>
              </w:rPr>
            </w:pP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ind w:left="2880" w:hanging="2880"/>
              <w:rPr>
                <w:color w:val="000000" w:themeColor="text1"/>
                <w:sz w:val="24"/>
                <w:szCs w:val="24"/>
              </w:rPr>
            </w:pPr>
            <w:r w:rsidRPr="009B6EB1">
              <w:rPr>
                <w:color w:val="000000" w:themeColor="text1"/>
                <w:sz w:val="24"/>
                <w:szCs w:val="24"/>
              </w:rPr>
              <w:t xml:space="preserve">Personal deservire </w:t>
            </w:r>
            <w:r w:rsidRPr="009B6EB1">
              <w:rPr>
                <w:color w:val="000000" w:themeColor="text1"/>
                <w:sz w:val="24"/>
                <w:szCs w:val="24"/>
              </w:rPr>
              <w:tab/>
              <w:t>= nu este cazul</w:t>
            </w: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</w:p>
          <w:p w:rsidR="00984BFE" w:rsidRPr="009B6EB1" w:rsidRDefault="00984BFE" w:rsidP="00984BFE">
            <w:pPr>
              <w:tabs>
                <w:tab w:val="left" w:pos="3780"/>
              </w:tabs>
              <w:spacing w:after="60"/>
              <w:rPr>
                <w:color w:val="000000" w:themeColor="text1"/>
                <w:sz w:val="24"/>
                <w:szCs w:val="24"/>
              </w:rPr>
            </w:pPr>
          </w:p>
          <w:p w:rsidR="00984BFE" w:rsidRPr="009B6EB1" w:rsidRDefault="00984BFE" w:rsidP="00984BFE">
            <w:pPr>
              <w:pStyle w:val="ListParagraph"/>
              <w:numPr>
                <w:ilvl w:val="0"/>
                <w:numId w:val="23"/>
              </w:numPr>
              <w:tabs>
                <w:tab w:val="num" w:pos="720"/>
              </w:tabs>
              <w:spacing w:after="160" w:line="278" w:lineRule="auto"/>
              <w:rPr>
                <w:i/>
                <w:color w:val="000000" w:themeColor="text1"/>
                <w:sz w:val="24"/>
                <w:szCs w:val="24"/>
              </w:rPr>
            </w:pPr>
            <w:r w:rsidRPr="009B6EB1">
              <w:rPr>
                <w:i/>
                <w:color w:val="000000" w:themeColor="text1"/>
                <w:sz w:val="24"/>
                <w:szCs w:val="24"/>
              </w:rPr>
              <w:t>indicatori financiari, socio-economici, de impact, de rezultat/operare, stabiliţi în funcţie de specificul şiţinta fiecărui obiectiv de investiţii</w:t>
            </w:r>
          </w:p>
          <w:p w:rsidR="00984BFE" w:rsidRPr="009B6EB1" w:rsidRDefault="00984BFE" w:rsidP="00984BFE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:rsidR="00984BFE" w:rsidRPr="009B6EB1" w:rsidRDefault="00984BFE" w:rsidP="00984BFE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9B6EB1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Tabelul nr. 5.5</w:t>
            </w:r>
          </w:p>
          <w:p w:rsidR="00984BFE" w:rsidRPr="009B6EB1" w:rsidRDefault="00984BFE" w:rsidP="00984BF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B6EB1">
              <w:rPr>
                <w:b/>
                <w:bCs/>
                <w:color w:val="000000" w:themeColor="text1"/>
                <w:sz w:val="24"/>
                <w:szCs w:val="24"/>
              </w:rPr>
              <w:t>Indicatorii financiari şi economici ai investiţiei</w:t>
            </w:r>
          </w:p>
          <w:p w:rsidR="00482DA0" w:rsidRPr="009B6EB1" w:rsidRDefault="00482DA0" w:rsidP="00984BF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482DA0" w:rsidRPr="009B6EB1" w:rsidRDefault="00482DA0" w:rsidP="00984BFE">
            <w:pPr>
              <w:rPr>
                <w:color w:val="000000" w:themeColor="text1"/>
                <w:sz w:val="24"/>
                <w:szCs w:val="24"/>
              </w:rPr>
            </w:pPr>
          </w:p>
          <w:tbl>
            <w:tblPr>
              <w:tblW w:w="544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60"/>
              <w:gridCol w:w="2380"/>
            </w:tblGrid>
            <w:tr w:rsidR="00984BFE" w:rsidRPr="009B6EB1" w:rsidTr="002A5AF0">
              <w:trPr>
                <w:trHeight w:val="720"/>
                <w:jc w:val="center"/>
              </w:trPr>
              <w:tc>
                <w:tcPr>
                  <w:tcW w:w="5440" w:type="dxa"/>
                  <w:gridSpan w:val="2"/>
                  <w:tcBorders>
                    <w:top w:val="double" w:sz="6" w:space="0" w:color="auto"/>
                    <w:left w:val="double" w:sz="6" w:space="0" w:color="auto"/>
                    <w:bottom w:val="single" w:sz="8" w:space="0" w:color="auto"/>
                    <w:right w:val="double" w:sz="6" w:space="0" w:color="000000"/>
                  </w:tcBorders>
                  <w:shd w:val="clear" w:color="000000" w:fill="FFFFCC"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de-DE"/>
                    </w:rPr>
                    <w:t>Indicatori</w:t>
                  </w:r>
                  <w:r w:rsidR="00482DA0" w:rsidRPr="009B6EB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de-DE"/>
                    </w:rPr>
                    <w:t xml:space="preserve"> </w:t>
                  </w:r>
                  <w:r w:rsidRPr="009B6EB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de-DE"/>
                    </w:rPr>
                    <w:t>financiari</w:t>
                  </w:r>
                </w:p>
              </w:tc>
            </w:tr>
            <w:tr w:rsidR="00984BFE" w:rsidRPr="009B6EB1" w:rsidTr="002A5AF0">
              <w:trPr>
                <w:trHeight w:val="720"/>
                <w:jc w:val="center"/>
              </w:trPr>
              <w:tc>
                <w:tcPr>
                  <w:tcW w:w="3060" w:type="dxa"/>
                  <w:tcBorders>
                    <w:top w:val="nil"/>
                    <w:left w:val="double" w:sz="6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Rata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interna</w:t>
                  </w:r>
                  <w:proofErr w:type="spellEnd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rentabilităţii</w:t>
                  </w:r>
                  <w:proofErr w:type="spellEnd"/>
                  <w:r w:rsidR="00482DA0"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financiare</w:t>
                  </w:r>
                  <w:proofErr w:type="spellEnd"/>
                  <w:r w:rsidR="00482DA0"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</w:t>
                  </w:r>
                  <w:r w:rsidR="00482DA0"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investiţiei</w:t>
                  </w:r>
                  <w:proofErr w:type="spellEnd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(FRR/C)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</w:tcPr>
                <w:p w:rsidR="00984BFE" w:rsidRPr="009B6EB1" w:rsidRDefault="00984BFE" w:rsidP="002A5AF0">
                  <w:pPr>
                    <w:pStyle w:val="p1"/>
                    <w:rPr>
                      <w:color w:val="000000" w:themeColor="text1"/>
                    </w:rPr>
                  </w:pPr>
                  <w:r w:rsidRPr="009B6EB1">
                    <w:rPr>
                      <w:rStyle w:val="s1"/>
                      <w:rFonts w:eastAsiaTheme="majorEastAsia"/>
                      <w:b/>
                      <w:bCs/>
                      <w:color w:val="000000" w:themeColor="text1"/>
                    </w:rPr>
                    <w:t>n/a</w:t>
                  </w:r>
                  <w:r w:rsidR="00482DA0" w:rsidRPr="009B6EB1">
                    <w:rPr>
                      <w:rStyle w:val="s1"/>
                      <w:rFonts w:eastAsiaTheme="majorEastAsia"/>
                      <w:b/>
                      <w:bCs/>
                      <w:color w:val="000000" w:themeColor="text1"/>
                    </w:rPr>
                    <w:t xml:space="preserve"> </w:t>
                  </w:r>
                  <w:r w:rsidRPr="009B6EB1">
                    <w:rPr>
                      <w:i/>
                      <w:iCs/>
                      <w:color w:val="000000" w:themeColor="text1"/>
                    </w:rPr>
                    <w:t>(</w:t>
                  </w:r>
                  <w:proofErr w:type="spellStart"/>
                  <w:r w:rsidRPr="009B6EB1">
                    <w:rPr>
                      <w:i/>
                      <w:iCs/>
                      <w:color w:val="000000" w:themeColor="text1"/>
                    </w:rPr>
                    <w:t>investiție</w:t>
                  </w:r>
                  <w:proofErr w:type="spellEnd"/>
                  <w:r w:rsidRPr="009B6EB1">
                    <w:rPr>
                      <w:i/>
                      <w:iCs/>
                      <w:color w:val="000000" w:themeColor="text1"/>
                    </w:rPr>
                    <w:t xml:space="preserve"> de </w:t>
                  </w:r>
                  <w:proofErr w:type="spellStart"/>
                  <w:r w:rsidRPr="009B6EB1">
                    <w:rPr>
                      <w:i/>
                      <w:iCs/>
                      <w:color w:val="000000" w:themeColor="text1"/>
                    </w:rPr>
                    <w:t>utilitate</w:t>
                  </w:r>
                  <w:proofErr w:type="spellEnd"/>
                  <w:r w:rsidR="00482DA0" w:rsidRPr="009B6EB1">
                    <w:rPr>
                      <w:i/>
                      <w:iCs/>
                      <w:color w:val="000000" w:themeColor="text1"/>
                    </w:rPr>
                    <w:t xml:space="preserve"> </w:t>
                  </w:r>
                  <w:proofErr w:type="spellStart"/>
                  <w:r w:rsidRPr="009B6EB1">
                    <w:rPr>
                      <w:i/>
                      <w:iCs/>
                      <w:color w:val="000000" w:themeColor="text1"/>
                    </w:rPr>
                    <w:t>publică</w:t>
                  </w:r>
                  <w:proofErr w:type="spellEnd"/>
                  <w:r w:rsidRPr="009B6EB1">
                    <w:rPr>
                      <w:i/>
                      <w:iCs/>
                      <w:color w:val="000000" w:themeColor="text1"/>
                    </w:rPr>
                    <w:t xml:space="preserve">, </w:t>
                  </w:r>
                  <w:proofErr w:type="spellStart"/>
                  <w:r w:rsidRPr="009B6EB1">
                    <w:rPr>
                      <w:i/>
                      <w:iCs/>
                      <w:color w:val="000000" w:themeColor="text1"/>
                    </w:rPr>
                    <w:t>fără</w:t>
                  </w:r>
                  <w:proofErr w:type="spellEnd"/>
                  <w:r w:rsidR="00482DA0" w:rsidRPr="009B6EB1">
                    <w:rPr>
                      <w:i/>
                      <w:iCs/>
                      <w:color w:val="000000" w:themeColor="text1"/>
                    </w:rPr>
                    <w:t xml:space="preserve"> </w:t>
                  </w:r>
                  <w:proofErr w:type="spellStart"/>
                  <w:r w:rsidRPr="009B6EB1">
                    <w:rPr>
                      <w:i/>
                      <w:iCs/>
                      <w:color w:val="000000" w:themeColor="text1"/>
                    </w:rPr>
                    <w:t>venituri</w:t>
                  </w:r>
                  <w:proofErr w:type="spellEnd"/>
                  <w:r w:rsidR="00482DA0" w:rsidRPr="009B6EB1">
                    <w:rPr>
                      <w:i/>
                      <w:iCs/>
                      <w:color w:val="000000" w:themeColor="text1"/>
                    </w:rPr>
                    <w:t xml:space="preserve"> </w:t>
                  </w:r>
                  <w:proofErr w:type="spellStart"/>
                  <w:r w:rsidRPr="009B6EB1">
                    <w:rPr>
                      <w:i/>
                      <w:iCs/>
                      <w:color w:val="000000" w:themeColor="text1"/>
                    </w:rPr>
                    <w:t>directe</w:t>
                  </w:r>
                  <w:proofErr w:type="spellEnd"/>
                  <w:r w:rsidRPr="009B6EB1">
                    <w:rPr>
                      <w:i/>
                      <w:iCs/>
                      <w:color w:val="000000" w:themeColor="text1"/>
                    </w:rPr>
                    <w:t>)</w:t>
                  </w:r>
                </w:p>
              </w:tc>
            </w:tr>
            <w:tr w:rsidR="00984BFE" w:rsidRPr="009B6EB1" w:rsidTr="002A5AF0">
              <w:trPr>
                <w:trHeight w:val="720"/>
                <w:jc w:val="center"/>
              </w:trPr>
              <w:tc>
                <w:tcPr>
                  <w:tcW w:w="3060" w:type="dxa"/>
                  <w:tcBorders>
                    <w:top w:val="nil"/>
                    <w:left w:val="double" w:sz="6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Valoarea</w:t>
                  </w:r>
                  <w:proofErr w:type="spellEnd"/>
                  <w:r w:rsidR="00482DA0"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actual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netă</w:t>
                  </w:r>
                  <w:proofErr w:type="spellEnd"/>
                  <w:r w:rsidR="00482DA0"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financiară</w:t>
                  </w:r>
                  <w:proofErr w:type="spellEnd"/>
                  <w:r w:rsidR="00482DA0"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</w:t>
                  </w:r>
                  <w:r w:rsidR="00482DA0"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investiţiei</w:t>
                  </w:r>
                  <w:proofErr w:type="spellEnd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(FNPV/C)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</w:tcPr>
                <w:p w:rsidR="00984BFE" w:rsidRPr="009B6EB1" w:rsidRDefault="00984BFE" w:rsidP="002A5AF0">
                  <w:pPr>
                    <w:pStyle w:val="p1"/>
                    <w:rPr>
                      <w:color w:val="000000" w:themeColor="text1"/>
                    </w:rPr>
                  </w:pPr>
                  <w:r w:rsidRPr="009B6EB1">
                    <w:rPr>
                      <w:b/>
                      <w:bCs/>
                      <w:color w:val="000000" w:themeColor="text1"/>
                    </w:rPr>
                    <w:t>n/a</w:t>
                  </w:r>
                </w:p>
              </w:tc>
            </w:tr>
            <w:tr w:rsidR="00984BFE" w:rsidRPr="009B6EB1" w:rsidTr="002A5AF0">
              <w:trPr>
                <w:trHeight w:val="720"/>
                <w:jc w:val="center"/>
              </w:trPr>
              <w:tc>
                <w:tcPr>
                  <w:tcW w:w="3060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Rata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beneficiu</w:t>
                  </w:r>
                  <w:proofErr w:type="spellEnd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/cost a</w:t>
                  </w:r>
                  <w:r w:rsidR="00482DA0"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investiţiei</w:t>
                  </w:r>
                  <w:proofErr w:type="spellEnd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(B/CC)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</w:tcPr>
                <w:p w:rsidR="00984BFE" w:rsidRPr="009B6EB1" w:rsidRDefault="00984BFE" w:rsidP="002A5AF0">
                  <w:pPr>
                    <w:pStyle w:val="p1"/>
                    <w:rPr>
                      <w:color w:val="000000" w:themeColor="text1"/>
                    </w:rPr>
                  </w:pPr>
                  <w:r w:rsidRPr="009B6EB1">
                    <w:rPr>
                      <w:b/>
                      <w:bCs/>
                      <w:color w:val="000000" w:themeColor="text1"/>
                    </w:rPr>
                    <w:t>n/a</w:t>
                  </w:r>
                </w:p>
              </w:tc>
            </w:tr>
          </w:tbl>
          <w:p w:rsidR="00984BFE" w:rsidRPr="009B6EB1" w:rsidRDefault="00984BFE" w:rsidP="00984BFE">
            <w:pPr>
              <w:rPr>
                <w:i/>
                <w:iCs/>
                <w:color w:val="000000" w:themeColor="text1"/>
                <w:sz w:val="24"/>
                <w:szCs w:val="24"/>
              </w:rPr>
            </w:pPr>
          </w:p>
          <w:tbl>
            <w:tblPr>
              <w:tblW w:w="544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60"/>
              <w:gridCol w:w="2380"/>
            </w:tblGrid>
            <w:tr w:rsidR="00984BFE" w:rsidRPr="009B6EB1" w:rsidTr="002A5AF0">
              <w:trPr>
                <w:trHeight w:val="720"/>
                <w:jc w:val="center"/>
              </w:trPr>
              <w:tc>
                <w:tcPr>
                  <w:tcW w:w="5440" w:type="dxa"/>
                  <w:gridSpan w:val="2"/>
                  <w:tcBorders>
                    <w:top w:val="double" w:sz="6" w:space="0" w:color="auto"/>
                    <w:left w:val="double" w:sz="6" w:space="0" w:color="auto"/>
                    <w:bottom w:val="single" w:sz="8" w:space="0" w:color="auto"/>
                    <w:right w:val="double" w:sz="6" w:space="0" w:color="000000"/>
                  </w:tcBorders>
                  <w:shd w:val="clear" w:color="000000" w:fill="FFFFCC"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de-DE"/>
                    </w:rPr>
                    <w:t>Indicatori</w:t>
                  </w:r>
                  <w:r w:rsidR="00482DA0" w:rsidRPr="009B6EB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de-DE"/>
                    </w:rPr>
                    <w:t xml:space="preserve"> </w:t>
                  </w:r>
                  <w:r w:rsidRPr="009B6EB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de-DE"/>
                    </w:rPr>
                    <w:t>economici</w:t>
                  </w:r>
                </w:p>
              </w:tc>
            </w:tr>
            <w:tr w:rsidR="00984BFE" w:rsidRPr="009B6EB1" w:rsidTr="002A5AF0">
              <w:trPr>
                <w:trHeight w:val="720"/>
                <w:jc w:val="center"/>
              </w:trPr>
              <w:tc>
                <w:tcPr>
                  <w:tcW w:w="3060" w:type="dxa"/>
                  <w:tcBorders>
                    <w:top w:val="nil"/>
                    <w:left w:val="double" w:sz="6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fr-FR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fr-FR"/>
                    </w:rPr>
                    <w:t xml:space="preserve">Rata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fr-FR"/>
                    </w:rPr>
                    <w:t>rentabilitatii</w:t>
                  </w:r>
                  <w:proofErr w:type="spellEnd"/>
                  <w:r w:rsidR="00482DA0"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fr-FR"/>
                    </w:rPr>
                    <w:t>economice</w:t>
                  </w:r>
                  <w:proofErr w:type="spellEnd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fr-FR"/>
                    </w:rPr>
                    <w:t xml:space="preserve"> interne (ERR) </w:t>
                  </w:r>
                  <w:proofErr w:type="gram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fr-FR"/>
                    </w:rPr>
                    <w:t>a</w:t>
                  </w:r>
                  <w:proofErr w:type="gramEnd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fr-FR"/>
                    </w:rPr>
                    <w:t>investitiei</w:t>
                  </w:r>
                  <w:proofErr w:type="spellEnd"/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</w:tcPr>
                <w:p w:rsidR="00984BFE" w:rsidRPr="009B6EB1" w:rsidRDefault="00984BFE" w:rsidP="002A5AF0">
                  <w:pPr>
                    <w:pStyle w:val="p1"/>
                    <w:rPr>
                      <w:color w:val="000000" w:themeColor="text1"/>
                    </w:rPr>
                  </w:pPr>
                  <w:r w:rsidRPr="009B6EB1">
                    <w:rPr>
                      <w:color w:val="000000" w:themeColor="text1"/>
                    </w:rPr>
                    <w:t>9.5% (</w:t>
                  </w:r>
                  <w:proofErr w:type="spellStart"/>
                  <w:r w:rsidRPr="009B6EB1">
                    <w:rPr>
                      <w:color w:val="000000" w:themeColor="text1"/>
                    </w:rPr>
                    <w:t>estimativ</w:t>
                  </w:r>
                  <w:proofErr w:type="spellEnd"/>
                  <w:r w:rsidRPr="009B6EB1">
                    <w:rPr>
                      <w:color w:val="000000" w:themeColor="text1"/>
                    </w:rPr>
                    <w:t>)</w:t>
                  </w:r>
                </w:p>
              </w:tc>
            </w:tr>
            <w:tr w:rsidR="00984BFE" w:rsidRPr="009B6EB1" w:rsidTr="002A5AF0">
              <w:trPr>
                <w:trHeight w:val="720"/>
                <w:jc w:val="center"/>
              </w:trPr>
              <w:tc>
                <w:tcPr>
                  <w:tcW w:w="3060" w:type="dxa"/>
                  <w:tcBorders>
                    <w:top w:val="nil"/>
                    <w:left w:val="double" w:sz="6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Valoarea</w:t>
                  </w:r>
                  <w:proofErr w:type="spellEnd"/>
                  <w:r w:rsidR="00482DA0"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actual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neta</w:t>
                  </w:r>
                  <w:proofErr w:type="spellEnd"/>
                  <w:r w:rsidR="00482DA0"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economica</w:t>
                  </w:r>
                  <w:proofErr w:type="spellEnd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(ENPV) a</w:t>
                  </w:r>
                  <w:r w:rsidR="00482DA0"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investitiei</w:t>
                  </w:r>
                  <w:proofErr w:type="spellEnd"/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</w:tcPr>
                <w:p w:rsidR="00984BFE" w:rsidRPr="009B6EB1" w:rsidRDefault="00984BFE" w:rsidP="002A5AF0">
                  <w:pPr>
                    <w:pStyle w:val="p1"/>
                    <w:rPr>
                      <w:color w:val="000000" w:themeColor="text1"/>
                    </w:rPr>
                  </w:pPr>
                  <w:r w:rsidRPr="009B6EB1">
                    <w:rPr>
                      <w:color w:val="000000" w:themeColor="text1"/>
                    </w:rPr>
                    <w:t xml:space="preserve">2.431.205,00 </w:t>
                  </w:r>
                </w:p>
              </w:tc>
            </w:tr>
            <w:tr w:rsidR="00984BFE" w:rsidRPr="009B6EB1" w:rsidTr="002A5AF0">
              <w:trPr>
                <w:trHeight w:val="720"/>
                <w:jc w:val="center"/>
              </w:trPr>
              <w:tc>
                <w:tcPr>
                  <w:tcW w:w="3060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Rata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economica</w:t>
                  </w:r>
                  <w:proofErr w:type="spellEnd"/>
                  <w:r w:rsidR="00482DA0"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beneficiu</w:t>
                  </w:r>
                  <w:proofErr w:type="spellEnd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/cost  (B/</w:t>
                  </w:r>
                  <w:proofErr w:type="spellStart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Ce</w:t>
                  </w:r>
                  <w:proofErr w:type="spellEnd"/>
                  <w:r w:rsidRPr="009B6E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</w:tcPr>
                <w:p w:rsidR="00984BFE" w:rsidRPr="009B6EB1" w:rsidRDefault="00984BFE" w:rsidP="002A5AF0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de-DE"/>
                    </w:rPr>
                  </w:pPr>
                  <w:r w:rsidRPr="009B6EB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de-DE"/>
                    </w:rPr>
                    <w:t>1.96</w:t>
                  </w:r>
                </w:p>
              </w:tc>
            </w:tr>
          </w:tbl>
          <w:p w:rsidR="00984BFE" w:rsidRPr="009B6EB1" w:rsidRDefault="00984BFE" w:rsidP="00984BFE">
            <w:pPr>
              <w:rPr>
                <w:i/>
                <w:iCs/>
                <w:color w:val="000000" w:themeColor="text1"/>
                <w:sz w:val="24"/>
                <w:szCs w:val="24"/>
              </w:rPr>
            </w:pPr>
          </w:p>
          <w:p w:rsidR="00992392" w:rsidRPr="009B6EB1" w:rsidRDefault="00992392" w:rsidP="000E238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92392" w:rsidRPr="009B6EB1" w:rsidRDefault="00992392" w:rsidP="000E238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4263FB" w:rsidRPr="009B6EB1" w:rsidRDefault="004263FB" w:rsidP="000E238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4263FB" w:rsidRPr="009B6EB1" w:rsidRDefault="004263FB" w:rsidP="000E238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</w:p>
        </w:tc>
      </w:tr>
      <w:tr w:rsidR="00992392" w:rsidRPr="009B6EB1" w:rsidTr="00162398">
        <w:trPr>
          <w:trHeight w:val="1205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439C6" w:rsidRPr="009B6EB1" w:rsidRDefault="002439C6" w:rsidP="002439C6">
            <w:pPr>
              <w:rPr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92392" w:rsidRPr="009B6EB1" w:rsidRDefault="00992392" w:rsidP="000E2386">
            <w:pPr>
              <w:pStyle w:val="ListParagraph"/>
              <w:rPr>
                <w:bCs/>
                <w:sz w:val="24"/>
                <w:szCs w:val="24"/>
              </w:rPr>
            </w:pPr>
          </w:p>
        </w:tc>
      </w:tr>
    </w:tbl>
    <w:p w:rsidR="00B33860" w:rsidRPr="009B6EB1" w:rsidRDefault="00B33860" w:rsidP="00B33860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:rsidR="00D36878" w:rsidRPr="009B6EB1" w:rsidRDefault="00D36878" w:rsidP="00B33860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val="pt-BR"/>
        </w:rPr>
      </w:pPr>
    </w:p>
    <w:sectPr w:rsidR="00D36878" w:rsidRPr="009B6EB1" w:rsidSect="00BD28F8">
      <w:pgSz w:w="12240" w:h="15840"/>
      <w:pgMar w:top="180" w:right="1247" w:bottom="851" w:left="124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GlyphLess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E7915"/>
    <w:multiLevelType w:val="hybridMultilevel"/>
    <w:tmpl w:val="3476E9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93354"/>
    <w:multiLevelType w:val="hybridMultilevel"/>
    <w:tmpl w:val="F6664A2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5485B"/>
    <w:multiLevelType w:val="multilevel"/>
    <w:tmpl w:val="F96C60E4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5"/>
      <w:numFmt w:val="lowerLetter"/>
      <w:lvlText w:val="%3."/>
      <w:lvlJc w:val="left"/>
      <w:pPr>
        <w:ind w:left="1800" w:hanging="360"/>
      </w:pPr>
      <w:rPr>
        <w:vertAlign w:val="baseline"/>
      </w:rPr>
    </w:lvl>
    <w:lvl w:ilvl="3"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-"/>
      <w:lvlJc w:val="left"/>
      <w:pPr>
        <w:ind w:left="3240" w:hanging="360"/>
      </w:pPr>
      <w:rPr>
        <w:rFonts w:ascii="Calibri" w:eastAsia="Calibri" w:hAnsi="Calibri" w:cs="Calibri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2489615D"/>
    <w:multiLevelType w:val="hybridMultilevel"/>
    <w:tmpl w:val="F1A4AE92"/>
    <w:lvl w:ilvl="0" w:tplc="608C600A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B0702"/>
    <w:multiLevelType w:val="hybridMultilevel"/>
    <w:tmpl w:val="FBA8EF42"/>
    <w:lvl w:ilvl="0" w:tplc="0000000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BD368C"/>
    <w:multiLevelType w:val="multilevel"/>
    <w:tmpl w:val="A3BA97E0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6B623ED"/>
    <w:multiLevelType w:val="hybridMultilevel"/>
    <w:tmpl w:val="0C1A8F7E"/>
    <w:lvl w:ilvl="0" w:tplc="72E67F00">
      <w:start w:val="1"/>
      <w:numFmt w:val="lowerLetter"/>
      <w:pStyle w:val="TITLU3"/>
      <w:lvlText w:val="%1)"/>
      <w:lvlJc w:val="left"/>
      <w:pPr>
        <w:ind w:left="36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CA6A86"/>
    <w:multiLevelType w:val="hybridMultilevel"/>
    <w:tmpl w:val="B14087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B7625B"/>
    <w:multiLevelType w:val="hybridMultilevel"/>
    <w:tmpl w:val="640A2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E55845"/>
    <w:multiLevelType w:val="hybridMultilevel"/>
    <w:tmpl w:val="AD4E386C"/>
    <w:lvl w:ilvl="0" w:tplc="E592D018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AB33538"/>
    <w:multiLevelType w:val="hybridMultilevel"/>
    <w:tmpl w:val="DFFC72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CD967EA"/>
    <w:multiLevelType w:val="hybridMultilevel"/>
    <w:tmpl w:val="A9C683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F85C23"/>
    <w:multiLevelType w:val="hybridMultilevel"/>
    <w:tmpl w:val="BA06FE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14A37"/>
    <w:multiLevelType w:val="multilevel"/>
    <w:tmpl w:val="10922514"/>
    <w:lvl w:ilvl="0">
      <w:start w:val="1"/>
      <w:numFmt w:val="upperRoman"/>
      <w:lvlText w:val="%1."/>
      <w:lvlJc w:val="left"/>
      <w:pPr>
        <w:ind w:left="1789" w:hanging="72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1800"/>
      </w:pPr>
      <w:rPr>
        <w:rFonts w:hint="default"/>
      </w:rPr>
    </w:lvl>
  </w:abstractNum>
  <w:abstractNum w:abstractNumId="14">
    <w:nsid w:val="53B9272B"/>
    <w:multiLevelType w:val="hybridMultilevel"/>
    <w:tmpl w:val="1208244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CE1676"/>
    <w:multiLevelType w:val="hybridMultilevel"/>
    <w:tmpl w:val="F9BC4C7A"/>
    <w:lvl w:ilvl="0" w:tplc="5B485D98">
      <w:numFmt w:val="bullet"/>
      <w:lvlText w:val="-"/>
      <w:lvlJc w:val="left"/>
      <w:pPr>
        <w:ind w:left="720" w:hanging="360"/>
      </w:pPr>
      <w:rPr>
        <w:rFonts w:ascii="Trebuchet MS" w:eastAsia="MS Mincho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2567AB"/>
    <w:multiLevelType w:val="hybridMultilevel"/>
    <w:tmpl w:val="9C62E4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1A5E7E"/>
    <w:multiLevelType w:val="hybridMultilevel"/>
    <w:tmpl w:val="7C1228F2"/>
    <w:lvl w:ilvl="0" w:tplc="25B4C7B2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A47D88"/>
    <w:multiLevelType w:val="hybridMultilevel"/>
    <w:tmpl w:val="7194D422"/>
    <w:lvl w:ilvl="0" w:tplc="B92070A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>
    <w:nsid w:val="797C66B6"/>
    <w:multiLevelType w:val="hybridMultilevel"/>
    <w:tmpl w:val="F6664A26"/>
    <w:lvl w:ilvl="0" w:tplc="EF866C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BE7FE0"/>
    <w:multiLevelType w:val="hybridMultilevel"/>
    <w:tmpl w:val="22C2DDB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7"/>
  </w:num>
  <w:num w:numId="5">
    <w:abstractNumId w:val="3"/>
  </w:num>
  <w:num w:numId="6">
    <w:abstractNumId w:val="4"/>
  </w:num>
  <w:num w:numId="7">
    <w:abstractNumId w:val="1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0"/>
  </w:num>
  <w:num w:numId="12">
    <w:abstractNumId w:val="11"/>
  </w:num>
  <w:num w:numId="13">
    <w:abstractNumId w:val="19"/>
  </w:num>
  <w:num w:numId="14">
    <w:abstractNumId w:val="16"/>
  </w:num>
  <w:num w:numId="15">
    <w:abstractNumId w:val="2"/>
  </w:num>
  <w:num w:numId="16">
    <w:abstractNumId w:val="18"/>
  </w:num>
  <w:num w:numId="17">
    <w:abstractNumId w:val="2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6"/>
    <w:lvlOverride w:ilvl="0">
      <w:startOverride w:val="1"/>
    </w:lvlOverride>
  </w:num>
  <w:num w:numId="22">
    <w:abstractNumId w:val="5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>
    <w:useFELayout/>
  </w:compat>
  <w:rsids>
    <w:rsidRoot w:val="00FB7E09"/>
    <w:rsid w:val="000006C1"/>
    <w:rsid w:val="00011DF1"/>
    <w:rsid w:val="00023FAF"/>
    <w:rsid w:val="00024787"/>
    <w:rsid w:val="00034F2B"/>
    <w:rsid w:val="000356A8"/>
    <w:rsid w:val="00036E75"/>
    <w:rsid w:val="00077A49"/>
    <w:rsid w:val="000B3A58"/>
    <w:rsid w:val="000E2386"/>
    <w:rsid w:val="00153A5E"/>
    <w:rsid w:val="00162398"/>
    <w:rsid w:val="00170B15"/>
    <w:rsid w:val="00170F96"/>
    <w:rsid w:val="001B79C3"/>
    <w:rsid w:val="00207E6D"/>
    <w:rsid w:val="00226B18"/>
    <w:rsid w:val="002439C6"/>
    <w:rsid w:val="00250039"/>
    <w:rsid w:val="002812E3"/>
    <w:rsid w:val="002812E6"/>
    <w:rsid w:val="00294959"/>
    <w:rsid w:val="002A40C7"/>
    <w:rsid w:val="002B5B41"/>
    <w:rsid w:val="002D093F"/>
    <w:rsid w:val="002F5C82"/>
    <w:rsid w:val="00333A00"/>
    <w:rsid w:val="003704CD"/>
    <w:rsid w:val="00387C3E"/>
    <w:rsid w:val="003A1271"/>
    <w:rsid w:val="003F757E"/>
    <w:rsid w:val="00402583"/>
    <w:rsid w:val="00414003"/>
    <w:rsid w:val="00420659"/>
    <w:rsid w:val="004263FB"/>
    <w:rsid w:val="0043030F"/>
    <w:rsid w:val="00435D52"/>
    <w:rsid w:val="00482DA0"/>
    <w:rsid w:val="004B003E"/>
    <w:rsid w:val="004C79C4"/>
    <w:rsid w:val="005041F7"/>
    <w:rsid w:val="0052099A"/>
    <w:rsid w:val="00531752"/>
    <w:rsid w:val="0053712E"/>
    <w:rsid w:val="00545345"/>
    <w:rsid w:val="005528E5"/>
    <w:rsid w:val="005874AD"/>
    <w:rsid w:val="005B4CBB"/>
    <w:rsid w:val="005E40F5"/>
    <w:rsid w:val="005E6583"/>
    <w:rsid w:val="006053C4"/>
    <w:rsid w:val="0061758A"/>
    <w:rsid w:val="00656F2D"/>
    <w:rsid w:val="006944EB"/>
    <w:rsid w:val="006950CD"/>
    <w:rsid w:val="006C2DDC"/>
    <w:rsid w:val="006D3CE7"/>
    <w:rsid w:val="006F736F"/>
    <w:rsid w:val="007114F0"/>
    <w:rsid w:val="0073226F"/>
    <w:rsid w:val="00754621"/>
    <w:rsid w:val="007B47AE"/>
    <w:rsid w:val="007E0AD4"/>
    <w:rsid w:val="007F4744"/>
    <w:rsid w:val="007F692D"/>
    <w:rsid w:val="00801EEB"/>
    <w:rsid w:val="00831CC3"/>
    <w:rsid w:val="00835BBD"/>
    <w:rsid w:val="00837B1C"/>
    <w:rsid w:val="00842C60"/>
    <w:rsid w:val="00843FCD"/>
    <w:rsid w:val="00872A02"/>
    <w:rsid w:val="0087723F"/>
    <w:rsid w:val="008C7880"/>
    <w:rsid w:val="008E0BD2"/>
    <w:rsid w:val="00924EFF"/>
    <w:rsid w:val="00955D9B"/>
    <w:rsid w:val="00980124"/>
    <w:rsid w:val="00984BFE"/>
    <w:rsid w:val="009851CE"/>
    <w:rsid w:val="00992392"/>
    <w:rsid w:val="00996E5F"/>
    <w:rsid w:val="009A3A5E"/>
    <w:rsid w:val="009B6EB1"/>
    <w:rsid w:val="00A11DD0"/>
    <w:rsid w:val="00A224EF"/>
    <w:rsid w:val="00A336AD"/>
    <w:rsid w:val="00A85D88"/>
    <w:rsid w:val="00AA02C5"/>
    <w:rsid w:val="00AA51CE"/>
    <w:rsid w:val="00AC5B35"/>
    <w:rsid w:val="00B234B9"/>
    <w:rsid w:val="00B31E49"/>
    <w:rsid w:val="00B33860"/>
    <w:rsid w:val="00B372EF"/>
    <w:rsid w:val="00B376B7"/>
    <w:rsid w:val="00B554C2"/>
    <w:rsid w:val="00B94AAA"/>
    <w:rsid w:val="00BA3CB1"/>
    <w:rsid w:val="00BD28F8"/>
    <w:rsid w:val="00BE06BF"/>
    <w:rsid w:val="00BE2A56"/>
    <w:rsid w:val="00C1594E"/>
    <w:rsid w:val="00C638E9"/>
    <w:rsid w:val="00C64642"/>
    <w:rsid w:val="00C9313F"/>
    <w:rsid w:val="00C9647C"/>
    <w:rsid w:val="00CC24FA"/>
    <w:rsid w:val="00D36878"/>
    <w:rsid w:val="00D5730F"/>
    <w:rsid w:val="00D83AC9"/>
    <w:rsid w:val="00DA61BD"/>
    <w:rsid w:val="00DA7B47"/>
    <w:rsid w:val="00E10ADC"/>
    <w:rsid w:val="00E16673"/>
    <w:rsid w:val="00E21BA2"/>
    <w:rsid w:val="00E43701"/>
    <w:rsid w:val="00E449BC"/>
    <w:rsid w:val="00E625C1"/>
    <w:rsid w:val="00E73DE5"/>
    <w:rsid w:val="00E762BB"/>
    <w:rsid w:val="00E9373C"/>
    <w:rsid w:val="00E9494E"/>
    <w:rsid w:val="00F47FE1"/>
    <w:rsid w:val="00F56FB8"/>
    <w:rsid w:val="00F82411"/>
    <w:rsid w:val="00F96394"/>
    <w:rsid w:val="00F97B29"/>
    <w:rsid w:val="00FA2452"/>
    <w:rsid w:val="00FB7E09"/>
    <w:rsid w:val="00FD1A50"/>
    <w:rsid w:val="00FD5AC9"/>
    <w:rsid w:val="00FE7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9BC"/>
  </w:style>
  <w:style w:type="paragraph" w:styleId="Heading1">
    <w:name w:val="heading 1"/>
    <w:basedOn w:val="Normal"/>
    <w:next w:val="Normal"/>
    <w:link w:val="Heading1Char"/>
    <w:qFormat/>
    <w:rsid w:val="008E0BD2"/>
    <w:pPr>
      <w:keepNext/>
      <w:shd w:val="clear" w:color="auto" w:fill="D9D9D9"/>
      <w:spacing w:before="240" w:after="960" w:line="240" w:lineRule="auto"/>
      <w:ind w:left="432" w:hanging="432"/>
      <w:outlineLvl w:val="0"/>
    </w:pPr>
    <w:rPr>
      <w:rFonts w:ascii="Trebuchet MS" w:eastAsia="Times New Roman" w:hAnsi="Trebuchet MS" w:cs="Arial"/>
      <w:b/>
      <w:bCs/>
      <w:kern w:val="32"/>
      <w:sz w:val="28"/>
      <w:szCs w:val="32"/>
      <w:lang w:val="ro-RO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8E0BD2"/>
    <w:pPr>
      <w:keepNext/>
      <w:spacing w:before="240" w:after="60" w:line="240" w:lineRule="auto"/>
      <w:ind w:left="576" w:hanging="576"/>
      <w:outlineLvl w:val="1"/>
    </w:pPr>
    <w:rPr>
      <w:rFonts w:ascii="Trebuchet MS" w:eastAsia="Times New Roman" w:hAnsi="Trebuchet MS" w:cs="Arial"/>
      <w:b/>
      <w:bCs/>
      <w:sz w:val="24"/>
      <w:szCs w:val="28"/>
      <w:lang w:val="ro-RO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unhideWhenUsed/>
    <w:qFormat/>
    <w:rsid w:val="00FB7E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8E0BD2"/>
    <w:pPr>
      <w:keepNext/>
      <w:spacing w:before="240" w:after="60" w:line="240" w:lineRule="auto"/>
      <w:ind w:left="864" w:hanging="864"/>
      <w:outlineLvl w:val="3"/>
    </w:pPr>
    <w:rPr>
      <w:rFonts w:ascii="Trebuchet MS" w:eastAsia="Times New Roman" w:hAnsi="Trebuchet MS" w:cs="Arial"/>
      <w:b/>
      <w:bCs/>
      <w:sz w:val="20"/>
      <w:szCs w:val="28"/>
      <w:lang w:val="ro-RO"/>
    </w:rPr>
  </w:style>
  <w:style w:type="paragraph" w:styleId="Heading5">
    <w:name w:val="heading 5"/>
    <w:basedOn w:val="Normal"/>
    <w:next w:val="Normal"/>
    <w:link w:val="Heading5Char"/>
    <w:qFormat/>
    <w:rsid w:val="008E0BD2"/>
    <w:pPr>
      <w:keepNext/>
      <w:spacing w:after="0" w:line="240" w:lineRule="auto"/>
      <w:ind w:left="1008" w:hanging="1008"/>
      <w:jc w:val="right"/>
      <w:outlineLvl w:val="4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paragraph" w:styleId="Heading6">
    <w:name w:val="heading 6"/>
    <w:basedOn w:val="Normal"/>
    <w:next w:val="Normal"/>
    <w:link w:val="Heading6Char"/>
    <w:qFormat/>
    <w:rsid w:val="008E0BD2"/>
    <w:pPr>
      <w:keepNext/>
      <w:spacing w:before="120" w:after="120" w:line="240" w:lineRule="auto"/>
      <w:ind w:left="1152" w:hanging="1152"/>
      <w:jc w:val="right"/>
      <w:outlineLvl w:val="5"/>
    </w:pPr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val="ro-RO"/>
    </w:rPr>
  </w:style>
  <w:style w:type="paragraph" w:styleId="Heading7">
    <w:name w:val="heading 7"/>
    <w:basedOn w:val="Normal"/>
    <w:next w:val="Normal"/>
    <w:link w:val="Heading7Char"/>
    <w:qFormat/>
    <w:rsid w:val="008E0BD2"/>
    <w:pPr>
      <w:keepNext/>
      <w:spacing w:before="120" w:after="120" w:line="240" w:lineRule="auto"/>
      <w:ind w:left="1296" w:hanging="1296"/>
      <w:jc w:val="center"/>
      <w:outlineLvl w:val="6"/>
    </w:pPr>
    <w:rPr>
      <w:rFonts w:ascii="Trebuchet MS" w:eastAsia="Times New Roman" w:hAnsi="Trebuchet MS" w:cs="Times New Roman"/>
      <w:sz w:val="24"/>
      <w:szCs w:val="24"/>
      <w:lang w:val="ro-RO"/>
    </w:rPr>
  </w:style>
  <w:style w:type="paragraph" w:styleId="Heading8">
    <w:name w:val="heading 8"/>
    <w:basedOn w:val="Normal"/>
    <w:next w:val="Normal"/>
    <w:link w:val="Heading8Char"/>
    <w:qFormat/>
    <w:rsid w:val="008E0BD2"/>
    <w:pPr>
      <w:keepNext/>
      <w:spacing w:after="0" w:line="240" w:lineRule="auto"/>
      <w:ind w:left="1440" w:hanging="1440"/>
      <w:jc w:val="right"/>
      <w:outlineLvl w:val="7"/>
    </w:pPr>
    <w:rPr>
      <w:rFonts w:ascii="Trebuchet MS" w:eastAsia="Times New Roman" w:hAnsi="Trebuchet MS" w:cs="Times New Roman"/>
      <w:b/>
      <w:caps/>
      <w:sz w:val="32"/>
      <w:szCs w:val="24"/>
      <w:lang w:val="ro-RO"/>
    </w:rPr>
  </w:style>
  <w:style w:type="paragraph" w:styleId="Heading9">
    <w:name w:val="heading 9"/>
    <w:basedOn w:val="Normal"/>
    <w:next w:val="Normal"/>
    <w:link w:val="Heading9Char"/>
    <w:qFormat/>
    <w:rsid w:val="008E0BD2"/>
    <w:pPr>
      <w:keepNext/>
      <w:spacing w:before="40" w:after="40" w:line="240" w:lineRule="auto"/>
      <w:ind w:left="1584" w:hanging="1584"/>
      <w:jc w:val="center"/>
      <w:outlineLvl w:val="8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39"/>
    <w:rsid w:val="00FB7E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U3">
    <w:name w:val="TITLU 3"/>
    <w:basedOn w:val="Heading3"/>
    <w:next w:val="Heading3"/>
    <w:qFormat/>
    <w:rsid w:val="00FB7E09"/>
    <w:pPr>
      <w:keepLines w:val="0"/>
      <w:numPr>
        <w:numId w:val="1"/>
      </w:numPr>
      <w:spacing w:before="240" w:after="60" w:line="240" w:lineRule="auto"/>
    </w:pPr>
    <w:rPr>
      <w:rFonts w:ascii="GlyphLessFont" w:eastAsia="Times New Roman" w:hAnsi="GlyphLessFont" w:cs="Times New Roman"/>
      <w:color w:val="000000" w:themeColor="text1"/>
      <w:szCs w:val="26"/>
    </w:rPr>
  </w:style>
  <w:style w:type="paragraph" w:styleId="ListParagraph">
    <w:name w:val="List Paragraph"/>
    <w:aliases w:val="Akapit z listą BS,Outlines a.b.c.,List_Paragraph,Multilevel para_II,Akapit z lista BS,List Paragraph1,Normal bullet 2,numbered list,2,OBC Bullet,Normal 1,Task Body,Viñetas (Inicio Parrafo),Paragrafo elenco,3 Txt tabla,Zerrenda-paragrafoa"/>
    <w:basedOn w:val="Normal"/>
    <w:link w:val="ListParagraphChar"/>
    <w:uiPriority w:val="34"/>
    <w:qFormat/>
    <w:rsid w:val="00FB7E09"/>
    <w:pPr>
      <w:ind w:left="720"/>
      <w:contextualSpacing/>
    </w:p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uiPriority w:val="9"/>
    <w:semiHidden/>
    <w:rsid w:val="00FB7E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">
    <w:name w:val="Body Text"/>
    <w:basedOn w:val="Normal"/>
    <w:link w:val="BodyTextChar"/>
    <w:rsid w:val="00AA02C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sz w:val="28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AA02C5"/>
    <w:rPr>
      <w:rFonts w:ascii="Times New Roman" w:eastAsia="Times New Roman" w:hAnsi="Times New Roman" w:cs="Times New Roman"/>
      <w:color w:val="000000" w:themeColor="text1"/>
      <w:sz w:val="28"/>
      <w:szCs w:val="24"/>
      <w:lang w:val="ro-RO"/>
    </w:rPr>
  </w:style>
  <w:style w:type="paragraph" w:customStyle="1" w:styleId="Default">
    <w:name w:val="Default"/>
    <w:rsid w:val="00AA02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8E0BD2"/>
    <w:rPr>
      <w:rFonts w:ascii="Trebuchet MS" w:eastAsia="Times New Roman" w:hAnsi="Trebuchet MS" w:cs="Arial"/>
      <w:b/>
      <w:bCs/>
      <w:kern w:val="32"/>
      <w:sz w:val="28"/>
      <w:szCs w:val="32"/>
      <w:shd w:val="clear" w:color="auto" w:fill="D9D9D9"/>
      <w:lang w:val="ro-RO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8E0BD2"/>
    <w:rPr>
      <w:rFonts w:ascii="Trebuchet MS" w:eastAsia="Times New Roman" w:hAnsi="Trebuchet MS" w:cs="Arial"/>
      <w:b/>
      <w:bCs/>
      <w:sz w:val="24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rsid w:val="008E0BD2"/>
    <w:rPr>
      <w:rFonts w:ascii="Trebuchet MS" w:eastAsia="Times New Roman" w:hAnsi="Trebuchet MS" w:cs="Arial"/>
      <w:b/>
      <w:bCs/>
      <w:sz w:val="20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8E0BD2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rsid w:val="008E0BD2"/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8E0BD2"/>
    <w:rPr>
      <w:rFonts w:ascii="Trebuchet MS" w:eastAsia="Times New Roman" w:hAnsi="Trebuchet MS" w:cs="Times New Roman"/>
      <w:sz w:val="24"/>
      <w:szCs w:val="24"/>
      <w:lang w:val="ro-RO"/>
    </w:rPr>
  </w:style>
  <w:style w:type="character" w:customStyle="1" w:styleId="Heading8Char">
    <w:name w:val="Heading 8 Char"/>
    <w:basedOn w:val="DefaultParagraphFont"/>
    <w:link w:val="Heading8"/>
    <w:rsid w:val="008E0BD2"/>
    <w:rPr>
      <w:rFonts w:ascii="Trebuchet MS" w:eastAsia="Times New Roman" w:hAnsi="Trebuchet MS" w:cs="Times New Roman"/>
      <w:b/>
      <w:caps/>
      <w:sz w:val="32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rsid w:val="008E0BD2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numbered list Char,2 Char,OBC Bullet Char,Normal 1 Char,Task Body Char"/>
    <w:link w:val="ListParagraph"/>
    <w:uiPriority w:val="34"/>
    <w:qFormat/>
    <w:locked/>
    <w:rsid w:val="00153A5E"/>
  </w:style>
  <w:style w:type="character" w:styleId="PlaceholderText">
    <w:name w:val="Placeholder Text"/>
    <w:basedOn w:val="DefaultParagraphFont"/>
    <w:uiPriority w:val="99"/>
    <w:semiHidden/>
    <w:rsid w:val="005E658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5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B94AAA"/>
    <w:pPr>
      <w:spacing w:before="100" w:beforeAutospacing="1" w:after="0" w:line="36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Normal1">
    <w:name w:val="Normal1"/>
    <w:rsid w:val="00B94AAA"/>
    <w:pPr>
      <w:spacing w:before="120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er">
    <w:name w:val="header"/>
    <w:basedOn w:val="Normal"/>
    <w:link w:val="HeaderChar"/>
    <w:rsid w:val="00FA245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HeaderChar">
    <w:name w:val="Header Char"/>
    <w:basedOn w:val="DefaultParagraphFont"/>
    <w:link w:val="Header"/>
    <w:rsid w:val="00FA2452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uiPriority w:val="99"/>
    <w:rsid w:val="00FA245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FA2452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NoSpacing">
    <w:name w:val="No Spacing"/>
    <w:qFormat/>
    <w:rsid w:val="004C79C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">
    <w:name w:val="p1"/>
    <w:basedOn w:val="Normal"/>
    <w:rsid w:val="00984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DefaultParagraphFont"/>
    <w:rsid w:val="00984B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4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91017-39CC-44EF-81BC-9A674170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832</Words>
  <Characters>4744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21</cp:revision>
  <cp:lastPrinted>2026-06-23T13:35:00Z</cp:lastPrinted>
  <dcterms:created xsi:type="dcterms:W3CDTF">2023-05-24T09:52:00Z</dcterms:created>
  <dcterms:modified xsi:type="dcterms:W3CDTF">2026-06-23T13:55:00Z</dcterms:modified>
</cp:coreProperties>
</file>